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11AC" w14:textId="6224D970" w:rsidR="00AD0B32" w:rsidRDefault="00AD0B32" w:rsidP="00AD0B32">
      <w:pPr>
        <w:spacing w:before="100" w:beforeAutospacing="1" w:after="100" w:afterAutospacing="1" w:line="240" w:lineRule="atLeast"/>
        <w:jc w:val="center"/>
        <w:rPr>
          <w:rFonts w:ascii="Arial" w:hAnsi="Arial" w:cs="Arial"/>
          <w:b/>
          <w:bCs/>
        </w:rPr>
      </w:pPr>
      <w:bookmarkStart w:id="0" w:name="_Hlk195698089"/>
      <w:r w:rsidRPr="00157E89">
        <w:rPr>
          <w:rFonts w:ascii="Arial" w:hAnsi="Arial" w:cs="Arial"/>
          <w:b/>
          <w:bCs/>
          <w:color w:val="000000"/>
        </w:rPr>
        <w:t xml:space="preserve">PROCEDIMENTOS </w:t>
      </w:r>
      <w:r>
        <w:rPr>
          <w:rFonts w:ascii="Arial" w:hAnsi="Arial" w:cs="Arial"/>
          <w:b/>
          <w:bCs/>
        </w:rPr>
        <w:t>RELACIONADOS AO USO DO SISTEMA DE TRANSMISSÃO</w:t>
      </w:r>
    </w:p>
    <w:p w14:paraId="0F94E66B" w14:textId="02A14BFE" w:rsidR="00B42980" w:rsidRPr="00157E89" w:rsidRDefault="00157E89" w:rsidP="00157E89">
      <w:pPr>
        <w:spacing w:before="100" w:beforeAutospacing="1" w:after="100" w:afterAutospacing="1" w:line="240" w:lineRule="atLeast"/>
        <w:jc w:val="both"/>
        <w:rPr>
          <w:rFonts w:ascii="Arial" w:hAnsi="Arial" w:cs="Arial"/>
          <w:b/>
          <w:bCs/>
          <w:color w:val="000000"/>
        </w:rPr>
      </w:pPr>
      <w:r>
        <w:rPr>
          <w:rFonts w:ascii="Arial" w:hAnsi="Arial" w:cs="Arial"/>
          <w:b/>
          <w:bCs/>
          <w:color w:val="000000"/>
        </w:rPr>
        <w:t>1 -</w:t>
      </w:r>
      <w:r w:rsidR="00B42980" w:rsidRPr="00157E89">
        <w:rPr>
          <w:rFonts w:ascii="Arial" w:hAnsi="Arial" w:cs="Arial"/>
          <w:b/>
          <w:bCs/>
          <w:color w:val="000000"/>
        </w:rPr>
        <w:t xml:space="preserve"> CONSUMIDOR DE ENERGIA ELÉTRICA CONECTADO À REDE BÁSICA</w:t>
      </w:r>
    </w:p>
    <w:bookmarkEnd w:id="0"/>
    <w:p w14:paraId="3D3F5551" w14:textId="470352A6" w:rsidR="00825300" w:rsidRPr="00343D7C" w:rsidRDefault="00825300" w:rsidP="00B42980">
      <w:pPr>
        <w:pStyle w:val="41textoacordo"/>
        <w:spacing w:before="0" w:beforeAutospacing="0" w:after="0" w:afterAutospacing="0"/>
        <w:jc w:val="both"/>
        <w:rPr>
          <w:rFonts w:ascii="Arial" w:hAnsi="Arial" w:cs="Arial"/>
          <w:b/>
          <w:bCs/>
          <w:color w:val="040404"/>
          <w:sz w:val="20"/>
          <w:szCs w:val="20"/>
        </w:rPr>
      </w:pPr>
      <w:r w:rsidRPr="00343D7C">
        <w:rPr>
          <w:rFonts w:ascii="Arial" w:hAnsi="Arial" w:cs="Arial"/>
          <w:b/>
          <w:bCs/>
          <w:color w:val="040404"/>
          <w:sz w:val="20"/>
          <w:szCs w:val="20"/>
        </w:rPr>
        <w:t>Da Obrigação Acessória</w:t>
      </w:r>
    </w:p>
    <w:p w14:paraId="6C9B23B8" w14:textId="77777777" w:rsidR="00825300" w:rsidRDefault="00825300" w:rsidP="00B42980">
      <w:pPr>
        <w:pStyle w:val="41textoacordo"/>
        <w:spacing w:before="0" w:beforeAutospacing="0" w:after="0" w:afterAutospacing="0"/>
        <w:jc w:val="both"/>
        <w:rPr>
          <w:rFonts w:ascii="Arial" w:hAnsi="Arial" w:cs="Arial"/>
          <w:color w:val="040404"/>
          <w:sz w:val="20"/>
          <w:szCs w:val="20"/>
        </w:rPr>
      </w:pPr>
    </w:p>
    <w:p w14:paraId="477EBB59" w14:textId="41B8E0F6" w:rsidR="00B42980" w:rsidRPr="000E3019" w:rsidRDefault="00B42980" w:rsidP="00B42980">
      <w:pPr>
        <w:pStyle w:val="41textoacordo"/>
        <w:spacing w:before="0" w:beforeAutospacing="0" w:after="0" w:afterAutospacing="0"/>
        <w:jc w:val="both"/>
        <w:rPr>
          <w:rFonts w:ascii="Arial" w:hAnsi="Arial" w:cs="Arial"/>
          <w:color w:val="040404"/>
          <w:sz w:val="20"/>
          <w:szCs w:val="20"/>
        </w:rPr>
      </w:pPr>
      <w:r w:rsidRPr="000E3019">
        <w:rPr>
          <w:rFonts w:ascii="Arial" w:hAnsi="Arial" w:cs="Arial"/>
          <w:color w:val="040404"/>
          <w:sz w:val="20"/>
          <w:szCs w:val="20"/>
        </w:rPr>
        <w:t>Conforme disposto no Convênio ICMS 117/2004 e no artigo</w:t>
      </w:r>
      <w:r w:rsidR="00DC0A9C" w:rsidRPr="000E3019">
        <w:rPr>
          <w:rFonts w:ascii="Arial" w:hAnsi="Arial" w:cs="Arial"/>
          <w:color w:val="040404"/>
          <w:sz w:val="20"/>
          <w:szCs w:val="20"/>
        </w:rPr>
        <w:t xml:space="preserve"> 57 </w:t>
      </w:r>
      <w:r w:rsidRPr="000E3019">
        <w:rPr>
          <w:rFonts w:ascii="Arial" w:hAnsi="Arial" w:cs="Arial"/>
          <w:color w:val="040404"/>
          <w:sz w:val="20"/>
          <w:szCs w:val="20"/>
        </w:rPr>
        <w:t xml:space="preserve">do anexo </w:t>
      </w:r>
      <w:r w:rsidR="00DC0A9C" w:rsidRPr="000E3019">
        <w:rPr>
          <w:rFonts w:ascii="Arial" w:hAnsi="Arial" w:cs="Arial"/>
          <w:color w:val="040404"/>
          <w:sz w:val="20"/>
          <w:szCs w:val="20"/>
        </w:rPr>
        <w:t xml:space="preserve">VIII </w:t>
      </w:r>
      <w:r w:rsidRPr="000E3019">
        <w:rPr>
          <w:rFonts w:ascii="Arial" w:hAnsi="Arial" w:cs="Arial"/>
          <w:color w:val="040404"/>
          <w:sz w:val="20"/>
          <w:szCs w:val="20"/>
        </w:rPr>
        <w:t>do RICMS</w:t>
      </w:r>
      <w:r w:rsidR="00DC0A9C" w:rsidRPr="000E3019">
        <w:rPr>
          <w:rFonts w:ascii="Arial" w:hAnsi="Arial" w:cs="Arial"/>
          <w:color w:val="040404"/>
          <w:sz w:val="20"/>
          <w:szCs w:val="20"/>
        </w:rPr>
        <w:t>/23</w:t>
      </w:r>
      <w:r w:rsidRPr="000E3019">
        <w:rPr>
          <w:rFonts w:ascii="Arial" w:hAnsi="Arial" w:cs="Arial"/>
          <w:color w:val="040404"/>
          <w:sz w:val="20"/>
          <w:szCs w:val="20"/>
        </w:rPr>
        <w:t xml:space="preserve">, o consumidor conectado à rede básica, </w:t>
      </w:r>
      <w:r w:rsidRPr="000E3019">
        <w:rPr>
          <w:rFonts w:ascii="Arial" w:hAnsi="Arial" w:cs="Arial"/>
          <w:color w:val="000000"/>
          <w:sz w:val="20"/>
          <w:szCs w:val="20"/>
        </w:rPr>
        <w:t>na entrada de energia elétrica no seu estabelecimento,</w:t>
      </w:r>
      <w:r w:rsidRPr="000E3019">
        <w:rPr>
          <w:rFonts w:ascii="Arial" w:hAnsi="Arial" w:cs="Arial"/>
          <w:color w:val="040404"/>
          <w:sz w:val="20"/>
          <w:szCs w:val="20"/>
        </w:rPr>
        <w:t xml:space="preserve"> deve emitir nota fiscal e recolher o imposto devido</w:t>
      </w:r>
      <w:r w:rsidR="00DC0A9C" w:rsidRPr="000E3019">
        <w:rPr>
          <w:rFonts w:ascii="Arial" w:hAnsi="Arial" w:cs="Arial"/>
          <w:color w:val="040404"/>
          <w:sz w:val="20"/>
          <w:szCs w:val="20"/>
        </w:rPr>
        <w:t xml:space="preserve"> relativamente a conexão e uso dos sistemas de transmissão</w:t>
      </w:r>
      <w:r w:rsidRPr="000E3019">
        <w:rPr>
          <w:rFonts w:ascii="Arial" w:hAnsi="Arial" w:cs="Arial"/>
          <w:color w:val="040404"/>
          <w:sz w:val="20"/>
          <w:szCs w:val="20"/>
        </w:rPr>
        <w:t>, assegurado, conforme o caso, o creditamento do imposto.</w:t>
      </w:r>
    </w:p>
    <w:p w14:paraId="63E61BDF" w14:textId="77777777" w:rsidR="00B42980" w:rsidRDefault="00B42980" w:rsidP="00B42980">
      <w:pPr>
        <w:pStyle w:val="41textoacordo"/>
        <w:spacing w:before="0" w:beforeAutospacing="0" w:after="0" w:afterAutospacing="0"/>
        <w:jc w:val="both"/>
        <w:rPr>
          <w:rFonts w:ascii="Arial" w:hAnsi="Arial" w:cs="Arial"/>
          <w:color w:val="040404"/>
          <w:sz w:val="22"/>
          <w:szCs w:val="22"/>
        </w:rPr>
      </w:pPr>
    </w:p>
    <w:p w14:paraId="29DFE6B9" w14:textId="77777777" w:rsidR="00DC0A9C" w:rsidRDefault="00B42980" w:rsidP="00DC0A9C">
      <w:pPr>
        <w:spacing w:after="0" w:line="240" w:lineRule="auto"/>
        <w:ind w:left="567" w:right="567"/>
        <w:jc w:val="both"/>
        <w:rPr>
          <w:rFonts w:ascii="Arial" w:eastAsia="Times New Roman" w:hAnsi="Arial" w:cs="Arial"/>
          <w:i/>
          <w:iCs/>
          <w:color w:val="040404"/>
          <w:sz w:val="18"/>
          <w:szCs w:val="18"/>
          <w:lang w:eastAsia="pt-BR"/>
        </w:rPr>
      </w:pPr>
      <w:bookmarkStart w:id="1" w:name="parte1art70"/>
      <w:r w:rsidRPr="00DC0A9C">
        <w:rPr>
          <w:rFonts w:ascii="Arial" w:eastAsia="Times New Roman" w:hAnsi="Arial" w:cs="Arial"/>
          <w:color w:val="040404"/>
          <w:sz w:val="18"/>
          <w:szCs w:val="18"/>
          <w:lang w:eastAsia="pt-BR"/>
        </w:rPr>
        <w:t>“</w:t>
      </w:r>
      <w:bookmarkStart w:id="2" w:name="parte1art57"/>
      <w:bookmarkEnd w:id="1"/>
      <w:r w:rsidR="00DC0A9C" w:rsidRPr="00DC0A9C">
        <w:rPr>
          <w:rFonts w:ascii="Arial" w:eastAsia="Times New Roman" w:hAnsi="Arial" w:cs="Arial"/>
          <w:i/>
          <w:iCs/>
          <w:color w:val="040404"/>
          <w:sz w:val="18"/>
          <w:szCs w:val="18"/>
          <w:lang w:eastAsia="pt-BR"/>
        </w:rPr>
        <w:t>Art. 57 </w:t>
      </w:r>
      <w:bookmarkEnd w:id="2"/>
      <w:r w:rsidR="00DC0A9C" w:rsidRPr="00DC0A9C">
        <w:rPr>
          <w:rFonts w:ascii="Arial" w:eastAsia="Times New Roman" w:hAnsi="Arial" w:cs="Arial"/>
          <w:i/>
          <w:iCs/>
          <w:color w:val="040404"/>
          <w:sz w:val="18"/>
          <w:szCs w:val="18"/>
          <w:lang w:eastAsia="pt-BR"/>
        </w:rPr>
        <w:t>– Fica atribuída ao consumidor de energia elétrica conectado à rede básica a responsabilidade pelo pagamento do imposto devido pela conexão e uso dos sistemas de transmissão na entrada de energia elétrica no seu estabelecimento.</w:t>
      </w:r>
    </w:p>
    <w:p w14:paraId="086DDCA1" w14:textId="77777777" w:rsidR="00DC0A9C" w:rsidRPr="00DC0A9C" w:rsidRDefault="00DC0A9C" w:rsidP="00DC0A9C">
      <w:pPr>
        <w:spacing w:after="0" w:line="240" w:lineRule="auto"/>
        <w:ind w:left="567" w:right="567"/>
        <w:jc w:val="both"/>
        <w:rPr>
          <w:rFonts w:ascii="Arial" w:eastAsia="Times New Roman" w:hAnsi="Arial" w:cs="Arial"/>
          <w:i/>
          <w:iCs/>
          <w:color w:val="040404"/>
          <w:sz w:val="18"/>
          <w:szCs w:val="18"/>
          <w:lang w:eastAsia="pt-BR"/>
        </w:rPr>
      </w:pPr>
    </w:p>
    <w:p w14:paraId="0DA30FF7" w14:textId="77777777" w:rsidR="00DC0A9C" w:rsidRDefault="00DC0A9C" w:rsidP="00DC0A9C">
      <w:pPr>
        <w:spacing w:after="0" w:line="240" w:lineRule="auto"/>
        <w:ind w:left="567" w:right="567"/>
        <w:jc w:val="both"/>
        <w:rPr>
          <w:rFonts w:ascii="Arial" w:eastAsia="Times New Roman" w:hAnsi="Arial" w:cs="Arial"/>
          <w:i/>
          <w:iCs/>
          <w:color w:val="040404"/>
          <w:sz w:val="18"/>
          <w:szCs w:val="18"/>
          <w:lang w:eastAsia="pt-BR"/>
        </w:rPr>
      </w:pPr>
      <w:bookmarkStart w:id="3" w:name="parte1art57p1"/>
      <w:r w:rsidRPr="00DC0A9C">
        <w:rPr>
          <w:rFonts w:ascii="Arial" w:eastAsia="Times New Roman" w:hAnsi="Arial" w:cs="Arial"/>
          <w:i/>
          <w:iCs/>
          <w:color w:val="040404"/>
          <w:sz w:val="18"/>
          <w:szCs w:val="18"/>
          <w:lang w:eastAsia="pt-BR"/>
        </w:rPr>
        <w:t>§ 1º </w:t>
      </w:r>
      <w:bookmarkEnd w:id="3"/>
      <w:r w:rsidRPr="00DC0A9C">
        <w:rPr>
          <w:rFonts w:ascii="Arial" w:eastAsia="Times New Roman" w:hAnsi="Arial" w:cs="Arial"/>
          <w:i/>
          <w:iCs/>
          <w:color w:val="040404"/>
          <w:sz w:val="18"/>
          <w:szCs w:val="18"/>
          <w:lang w:eastAsia="pt-BR"/>
        </w:rPr>
        <w:t>– O consumidor de energia elétrica conectado à rede básica deverá:</w:t>
      </w:r>
    </w:p>
    <w:p w14:paraId="49F75668" w14:textId="77777777" w:rsidR="00DC0A9C" w:rsidRPr="00DC0A9C" w:rsidRDefault="00DC0A9C" w:rsidP="00DC0A9C">
      <w:pPr>
        <w:spacing w:after="0" w:line="240" w:lineRule="auto"/>
        <w:ind w:left="567" w:right="567"/>
        <w:jc w:val="both"/>
        <w:rPr>
          <w:rFonts w:ascii="Arial" w:eastAsia="Times New Roman" w:hAnsi="Arial" w:cs="Arial"/>
          <w:i/>
          <w:iCs/>
          <w:color w:val="040404"/>
          <w:sz w:val="18"/>
          <w:szCs w:val="18"/>
          <w:lang w:eastAsia="pt-BR"/>
        </w:rPr>
      </w:pPr>
    </w:p>
    <w:p w14:paraId="43A83885" w14:textId="77777777" w:rsidR="00DC0A9C" w:rsidRDefault="00DC0A9C" w:rsidP="00DC0A9C">
      <w:pPr>
        <w:spacing w:after="0" w:line="240" w:lineRule="auto"/>
        <w:ind w:left="567" w:right="567"/>
        <w:jc w:val="both"/>
        <w:rPr>
          <w:rFonts w:ascii="Arial" w:eastAsia="Times New Roman" w:hAnsi="Arial" w:cs="Arial"/>
          <w:i/>
          <w:iCs/>
          <w:color w:val="040404"/>
          <w:sz w:val="18"/>
          <w:szCs w:val="18"/>
          <w:lang w:eastAsia="pt-BR"/>
        </w:rPr>
      </w:pPr>
      <w:bookmarkStart w:id="4" w:name="parte1art57p1_i"/>
      <w:r w:rsidRPr="00DC0A9C">
        <w:rPr>
          <w:rFonts w:ascii="Arial" w:eastAsia="Times New Roman" w:hAnsi="Arial" w:cs="Arial"/>
          <w:i/>
          <w:iCs/>
          <w:color w:val="040404"/>
          <w:sz w:val="18"/>
          <w:szCs w:val="18"/>
          <w:lang w:eastAsia="pt-BR"/>
        </w:rPr>
        <w:t>I </w:t>
      </w:r>
      <w:bookmarkEnd w:id="4"/>
      <w:r w:rsidRPr="00DC0A9C">
        <w:rPr>
          <w:rFonts w:ascii="Arial" w:eastAsia="Times New Roman" w:hAnsi="Arial" w:cs="Arial"/>
          <w:i/>
          <w:iCs/>
          <w:color w:val="040404"/>
          <w:sz w:val="18"/>
          <w:szCs w:val="18"/>
          <w:lang w:eastAsia="pt-BR"/>
        </w:rPr>
        <w:t>– emitir NF-e ou, na hipótese de dispensa da inscrição no Cadastro de Contribuintes do ICMS, Nota Fiscal Avulsa Eletrônica – NFA-e, até o último dia útil do segundo mês subsequente ao das operações de conexão e uso do sistema de transmissão de energia elétrica, na qual conste:</w:t>
      </w:r>
    </w:p>
    <w:p w14:paraId="54A2C3D5" w14:textId="77777777" w:rsidR="00DC0A9C" w:rsidRPr="00DC0A9C" w:rsidRDefault="00DC0A9C" w:rsidP="00DC0A9C">
      <w:pPr>
        <w:spacing w:after="0" w:line="240" w:lineRule="auto"/>
        <w:ind w:left="567" w:right="567"/>
        <w:jc w:val="both"/>
        <w:rPr>
          <w:rFonts w:ascii="Arial" w:eastAsia="Times New Roman" w:hAnsi="Arial" w:cs="Arial"/>
          <w:i/>
          <w:iCs/>
          <w:color w:val="040404"/>
          <w:sz w:val="18"/>
          <w:szCs w:val="18"/>
          <w:lang w:eastAsia="pt-BR"/>
        </w:rPr>
      </w:pPr>
    </w:p>
    <w:p w14:paraId="278D0C3A" w14:textId="77777777" w:rsidR="00DC0A9C" w:rsidRPr="00DC0A9C" w:rsidRDefault="00DC0A9C" w:rsidP="00DC0A9C">
      <w:pPr>
        <w:spacing w:after="0" w:line="240" w:lineRule="auto"/>
        <w:ind w:left="567" w:right="567"/>
        <w:jc w:val="both"/>
        <w:rPr>
          <w:rFonts w:ascii="Arial" w:eastAsia="Times New Roman" w:hAnsi="Arial" w:cs="Arial"/>
          <w:i/>
          <w:iCs/>
          <w:color w:val="040404"/>
          <w:sz w:val="18"/>
          <w:szCs w:val="18"/>
          <w:lang w:eastAsia="pt-BR"/>
        </w:rPr>
      </w:pPr>
      <w:bookmarkStart w:id="5" w:name="parte1art57p1_i_a"/>
      <w:r w:rsidRPr="00DC0A9C">
        <w:rPr>
          <w:rFonts w:ascii="Arial" w:eastAsia="Times New Roman" w:hAnsi="Arial" w:cs="Arial"/>
          <w:i/>
          <w:iCs/>
          <w:color w:val="040404"/>
          <w:sz w:val="18"/>
          <w:szCs w:val="18"/>
          <w:lang w:eastAsia="pt-BR"/>
        </w:rPr>
        <w:t>a) </w:t>
      </w:r>
      <w:bookmarkEnd w:id="5"/>
      <w:r w:rsidRPr="00DC0A9C">
        <w:rPr>
          <w:rFonts w:ascii="Arial" w:eastAsia="Times New Roman" w:hAnsi="Arial" w:cs="Arial"/>
          <w:i/>
          <w:iCs/>
          <w:color w:val="040404"/>
          <w:sz w:val="18"/>
          <w:szCs w:val="18"/>
          <w:lang w:eastAsia="pt-BR"/>
        </w:rPr>
        <w:t>como base de cálculo, o valor total pago a todas as transmissoras pela conexão e uso dos respectivos sistemas de transmissão de energia elétrica, ao qual deverá ser integrado o montante do próprio imposto;</w:t>
      </w:r>
    </w:p>
    <w:p w14:paraId="691AD29A" w14:textId="77777777" w:rsidR="00DC0A9C" w:rsidRPr="00DC0A9C" w:rsidRDefault="00DC0A9C" w:rsidP="00DC0A9C">
      <w:pPr>
        <w:spacing w:after="0" w:line="240" w:lineRule="auto"/>
        <w:ind w:left="567" w:right="567"/>
        <w:jc w:val="both"/>
        <w:rPr>
          <w:rFonts w:ascii="Arial" w:eastAsia="Times New Roman" w:hAnsi="Arial" w:cs="Arial"/>
          <w:i/>
          <w:iCs/>
          <w:color w:val="040404"/>
          <w:sz w:val="18"/>
          <w:szCs w:val="18"/>
          <w:lang w:eastAsia="pt-BR"/>
        </w:rPr>
      </w:pPr>
      <w:bookmarkStart w:id="6" w:name="parte1art57p1_i_b"/>
      <w:r w:rsidRPr="00DC0A9C">
        <w:rPr>
          <w:rFonts w:ascii="Arial" w:eastAsia="Times New Roman" w:hAnsi="Arial" w:cs="Arial"/>
          <w:i/>
          <w:iCs/>
          <w:color w:val="040404"/>
          <w:sz w:val="18"/>
          <w:szCs w:val="18"/>
          <w:lang w:eastAsia="pt-BR"/>
        </w:rPr>
        <w:t>b) </w:t>
      </w:r>
      <w:bookmarkEnd w:id="6"/>
      <w:r w:rsidRPr="00DC0A9C">
        <w:rPr>
          <w:rFonts w:ascii="Arial" w:eastAsia="Times New Roman" w:hAnsi="Arial" w:cs="Arial"/>
          <w:i/>
          <w:iCs/>
          <w:color w:val="040404"/>
          <w:sz w:val="18"/>
          <w:szCs w:val="18"/>
          <w:lang w:eastAsia="pt-BR"/>
        </w:rPr>
        <w:t>a alíquota aplicável;</w:t>
      </w:r>
    </w:p>
    <w:p w14:paraId="450E4D5D" w14:textId="30880C7E" w:rsidR="00DC0A9C" w:rsidRDefault="00DC0A9C" w:rsidP="00DC0A9C">
      <w:pPr>
        <w:spacing w:after="0" w:line="240" w:lineRule="auto"/>
        <w:ind w:left="567" w:right="567"/>
        <w:jc w:val="both"/>
        <w:rPr>
          <w:rFonts w:ascii="Arial" w:eastAsia="Times New Roman" w:hAnsi="Arial" w:cs="Arial"/>
          <w:i/>
          <w:iCs/>
          <w:color w:val="040404"/>
          <w:sz w:val="18"/>
          <w:szCs w:val="18"/>
          <w:lang w:eastAsia="pt-BR"/>
        </w:rPr>
      </w:pPr>
      <w:bookmarkStart w:id="7" w:name="parte1art57p1_i_c"/>
      <w:r w:rsidRPr="00DC0A9C">
        <w:rPr>
          <w:rFonts w:ascii="Arial" w:eastAsia="Times New Roman" w:hAnsi="Arial" w:cs="Arial"/>
          <w:i/>
          <w:iCs/>
          <w:color w:val="040404"/>
          <w:sz w:val="18"/>
          <w:szCs w:val="18"/>
          <w:lang w:eastAsia="pt-BR"/>
        </w:rPr>
        <w:t>c) </w:t>
      </w:r>
      <w:bookmarkEnd w:id="7"/>
      <w:r w:rsidRPr="00DC0A9C">
        <w:rPr>
          <w:rFonts w:ascii="Arial" w:eastAsia="Times New Roman" w:hAnsi="Arial" w:cs="Arial"/>
          <w:i/>
          <w:iCs/>
          <w:color w:val="040404"/>
          <w:sz w:val="18"/>
          <w:szCs w:val="18"/>
          <w:lang w:eastAsia="pt-BR"/>
        </w:rPr>
        <w:t>o destaque do ICMS;”</w:t>
      </w:r>
    </w:p>
    <w:p w14:paraId="05346BA8" w14:textId="77777777" w:rsidR="00DC0A9C" w:rsidRDefault="00DC0A9C" w:rsidP="00DC0A9C">
      <w:pPr>
        <w:spacing w:after="0" w:line="240" w:lineRule="auto"/>
        <w:ind w:left="567" w:right="567"/>
        <w:jc w:val="both"/>
        <w:rPr>
          <w:rFonts w:ascii="Arial" w:eastAsia="Times New Roman" w:hAnsi="Arial" w:cs="Arial"/>
          <w:i/>
          <w:iCs/>
          <w:color w:val="040404"/>
          <w:sz w:val="18"/>
          <w:szCs w:val="18"/>
          <w:lang w:eastAsia="pt-BR"/>
        </w:rPr>
      </w:pPr>
    </w:p>
    <w:p w14:paraId="71EC5891" w14:textId="461C4871" w:rsidR="00DC0A9C" w:rsidRDefault="00DC0A9C" w:rsidP="00DC0A9C">
      <w:pPr>
        <w:pStyle w:val="41textoacordo"/>
        <w:spacing w:before="0" w:beforeAutospacing="0" w:after="0" w:afterAutospacing="0"/>
        <w:jc w:val="both"/>
        <w:rPr>
          <w:rFonts w:ascii="Arial" w:hAnsi="Arial" w:cs="Arial"/>
          <w:color w:val="000000"/>
          <w:sz w:val="20"/>
          <w:szCs w:val="20"/>
        </w:rPr>
      </w:pPr>
      <w:r w:rsidRPr="000E3019">
        <w:rPr>
          <w:rFonts w:ascii="Arial" w:hAnsi="Arial" w:cs="Arial"/>
          <w:color w:val="040404"/>
          <w:sz w:val="20"/>
          <w:szCs w:val="20"/>
        </w:rPr>
        <w:t xml:space="preserve">Para isto serão considerados aos valores pagos às transmissoras </w:t>
      </w:r>
      <w:r w:rsidRPr="000E3019">
        <w:rPr>
          <w:rFonts w:ascii="Arial" w:hAnsi="Arial" w:cs="Arial"/>
          <w:color w:val="000000"/>
          <w:sz w:val="20"/>
          <w:szCs w:val="20"/>
        </w:rPr>
        <w:t>pela conexão e uso dos sistemas de transmissão</w:t>
      </w:r>
      <w:r w:rsidR="00AB763A">
        <w:rPr>
          <w:rFonts w:ascii="Arial" w:hAnsi="Arial" w:cs="Arial"/>
          <w:color w:val="000000"/>
          <w:sz w:val="20"/>
          <w:szCs w:val="20"/>
        </w:rPr>
        <w:t xml:space="preserve"> informado pelo Operador Nacional do Sistema – ONS.</w:t>
      </w:r>
    </w:p>
    <w:p w14:paraId="26870BBC" w14:textId="77777777" w:rsidR="00AB763A" w:rsidRDefault="00AB763A" w:rsidP="00DC0A9C">
      <w:pPr>
        <w:pStyle w:val="41textoacordo"/>
        <w:spacing w:before="0" w:beforeAutospacing="0" w:after="0" w:afterAutospacing="0"/>
        <w:jc w:val="both"/>
        <w:rPr>
          <w:rFonts w:ascii="Arial" w:hAnsi="Arial" w:cs="Arial"/>
          <w:color w:val="000000"/>
          <w:sz w:val="20"/>
          <w:szCs w:val="20"/>
        </w:rPr>
      </w:pPr>
    </w:p>
    <w:p w14:paraId="5E1F2D9D" w14:textId="77777777" w:rsidR="00343D7C" w:rsidRDefault="00343D7C" w:rsidP="00DC0A9C">
      <w:pPr>
        <w:pStyle w:val="41textoacordo"/>
        <w:spacing w:before="0" w:beforeAutospacing="0" w:after="0" w:afterAutospacing="0"/>
        <w:jc w:val="both"/>
        <w:rPr>
          <w:rFonts w:ascii="Arial" w:hAnsi="Arial" w:cs="Arial"/>
          <w:color w:val="000000"/>
          <w:sz w:val="20"/>
          <w:szCs w:val="20"/>
        </w:rPr>
      </w:pPr>
    </w:p>
    <w:p w14:paraId="2FE3DE5A" w14:textId="53D2BF1B" w:rsidR="00825300" w:rsidRPr="00343D7C" w:rsidRDefault="00825300" w:rsidP="00AB763A">
      <w:pPr>
        <w:shd w:val="clear" w:color="auto" w:fill="FFFFFF"/>
        <w:spacing w:after="0" w:line="240" w:lineRule="auto"/>
        <w:jc w:val="both"/>
        <w:textAlignment w:val="baseline"/>
        <w:rPr>
          <w:rFonts w:ascii="Aptos" w:eastAsia="Times New Roman" w:hAnsi="Aptos" w:cs="Times New Roman"/>
          <w:b/>
          <w:bCs/>
          <w:color w:val="000000"/>
          <w:lang w:eastAsia="pt-BR"/>
        </w:rPr>
      </w:pPr>
      <w:r w:rsidRPr="00343D7C">
        <w:rPr>
          <w:rFonts w:ascii="Aptos" w:eastAsia="Times New Roman" w:hAnsi="Aptos" w:cs="Times New Roman"/>
          <w:b/>
          <w:bCs/>
          <w:color w:val="000000"/>
          <w:lang w:eastAsia="pt-BR"/>
        </w:rPr>
        <w:t>Da Obrigação Principal</w:t>
      </w:r>
    </w:p>
    <w:p w14:paraId="2F7A6D88" w14:textId="77777777" w:rsidR="00343D7C" w:rsidRDefault="00343D7C" w:rsidP="00AB763A">
      <w:pPr>
        <w:shd w:val="clear" w:color="auto" w:fill="FFFFFF"/>
        <w:spacing w:after="0" w:line="240" w:lineRule="auto"/>
        <w:jc w:val="both"/>
        <w:textAlignment w:val="baseline"/>
        <w:rPr>
          <w:rFonts w:ascii="Aptos" w:eastAsia="Times New Roman" w:hAnsi="Aptos" w:cs="Times New Roman"/>
          <w:color w:val="000000"/>
          <w:lang w:eastAsia="pt-BR"/>
        </w:rPr>
      </w:pPr>
    </w:p>
    <w:p w14:paraId="16CCB391" w14:textId="77777777" w:rsidR="00343D7C" w:rsidRDefault="00AB763A" w:rsidP="00AB763A">
      <w:pPr>
        <w:shd w:val="clear" w:color="auto" w:fill="FFFFFF"/>
        <w:spacing w:after="0" w:line="240" w:lineRule="auto"/>
        <w:jc w:val="both"/>
        <w:textAlignment w:val="baseline"/>
        <w:rPr>
          <w:rFonts w:ascii="Aptos" w:eastAsia="Times New Roman" w:hAnsi="Aptos" w:cs="Times New Roman"/>
          <w:color w:val="000000"/>
          <w:lang w:eastAsia="pt-BR"/>
        </w:rPr>
      </w:pPr>
      <w:r w:rsidRPr="00AB763A">
        <w:rPr>
          <w:rFonts w:ascii="Aptos" w:eastAsia="Times New Roman" w:hAnsi="Aptos" w:cs="Times New Roman"/>
          <w:color w:val="000000"/>
          <w:lang w:eastAsia="pt-BR"/>
        </w:rPr>
        <w:t>Considerando o disposto no art. 155, § 2º, inciso X, alínea “b”, da CF/88, no art. 3º, inciso III da Lei Complementar nº 87/96; considerando também, o disposto no Art. 2º, § 1º, inciso III da LC 87/96</w:t>
      </w:r>
      <w:r w:rsidR="00343D7C">
        <w:rPr>
          <w:rFonts w:ascii="Aptos" w:eastAsia="Times New Roman" w:hAnsi="Aptos" w:cs="Times New Roman"/>
          <w:color w:val="000000"/>
          <w:lang w:eastAsia="pt-BR"/>
        </w:rPr>
        <w:t>,</w:t>
      </w:r>
      <w:r w:rsidRPr="00AB763A">
        <w:rPr>
          <w:rFonts w:ascii="Aptos" w:eastAsia="Times New Roman" w:hAnsi="Aptos" w:cs="Times New Roman"/>
          <w:color w:val="000000"/>
          <w:lang w:eastAsia="pt-BR"/>
        </w:rPr>
        <w:t xml:space="preserve"> a incidência de ICMS sobre as operações com energia elétrica ocorre somente em operações internas, quer sejam nas operações de saída ou entrada.</w:t>
      </w:r>
      <w:r w:rsidR="00343D7C">
        <w:rPr>
          <w:rFonts w:ascii="Aptos" w:eastAsia="Times New Roman" w:hAnsi="Aptos" w:cs="Times New Roman"/>
          <w:color w:val="000000"/>
          <w:lang w:eastAsia="pt-BR"/>
        </w:rPr>
        <w:t xml:space="preserve"> </w:t>
      </w:r>
    </w:p>
    <w:p w14:paraId="2A26840B" w14:textId="77777777" w:rsidR="00343D7C" w:rsidRDefault="00343D7C" w:rsidP="00AB763A">
      <w:pPr>
        <w:shd w:val="clear" w:color="auto" w:fill="FFFFFF"/>
        <w:spacing w:after="0" w:line="240" w:lineRule="auto"/>
        <w:jc w:val="both"/>
        <w:textAlignment w:val="baseline"/>
        <w:rPr>
          <w:rFonts w:ascii="Aptos" w:eastAsia="Times New Roman" w:hAnsi="Aptos" w:cs="Times New Roman"/>
          <w:color w:val="000000"/>
          <w:lang w:eastAsia="pt-BR"/>
        </w:rPr>
      </w:pPr>
    </w:p>
    <w:p w14:paraId="5A3CF2A5" w14:textId="46118BA1" w:rsidR="00AB763A" w:rsidRPr="00AB763A" w:rsidRDefault="00AB763A" w:rsidP="00AB763A">
      <w:pPr>
        <w:shd w:val="clear" w:color="auto" w:fill="FFFFFF"/>
        <w:spacing w:after="0" w:line="240" w:lineRule="auto"/>
        <w:jc w:val="both"/>
        <w:textAlignment w:val="baseline"/>
        <w:rPr>
          <w:rFonts w:ascii="Aptos" w:eastAsia="Times New Roman" w:hAnsi="Aptos" w:cs="Times New Roman"/>
          <w:color w:val="000000"/>
          <w:lang w:eastAsia="pt-BR"/>
        </w:rPr>
      </w:pPr>
      <w:r w:rsidRPr="00AB763A">
        <w:rPr>
          <w:rFonts w:ascii="Aptos" w:eastAsia="Times New Roman" w:hAnsi="Aptos" w:cs="Times New Roman"/>
          <w:color w:val="000000"/>
          <w:lang w:eastAsia="pt-BR"/>
        </w:rPr>
        <w:t>Por outro lado, o § 1º do art. 13 da Lei Complementar nº 87/1996 estabelece que integra a base de cálculo do ICMS quaisquer importâncias pagas, recebidas ou debitadas, em virtude da operação ou prestação efetuada. Assim, sobre os valores pagos pelo consumidor conectado à Rede Básica, a título de uso de rede, valorados pela TUST, incidirão ICMS na mesma medida em que se incide nas operações de aquisição de energia elétrica. </w:t>
      </w:r>
    </w:p>
    <w:p w14:paraId="6F357922" w14:textId="77777777" w:rsidR="00AB763A" w:rsidRPr="00AB763A" w:rsidRDefault="00AB763A" w:rsidP="00AB763A">
      <w:pPr>
        <w:shd w:val="clear" w:color="auto" w:fill="FFFFFF"/>
        <w:spacing w:after="0" w:line="240" w:lineRule="auto"/>
        <w:jc w:val="both"/>
        <w:textAlignment w:val="baseline"/>
        <w:rPr>
          <w:rFonts w:ascii="Aptos" w:eastAsia="Times New Roman" w:hAnsi="Aptos" w:cs="Times New Roman"/>
          <w:color w:val="000000"/>
          <w:lang w:eastAsia="pt-BR"/>
        </w:rPr>
      </w:pPr>
      <w:r w:rsidRPr="00AB763A">
        <w:rPr>
          <w:rFonts w:ascii="Aptos" w:eastAsia="Times New Roman" w:hAnsi="Aptos" w:cs="Times New Roman"/>
          <w:color w:val="000000"/>
          <w:lang w:eastAsia="pt-BR"/>
        </w:rPr>
        <w:t> </w:t>
      </w:r>
    </w:p>
    <w:p w14:paraId="7174FB58" w14:textId="3EE2ACAD" w:rsidR="00AB763A" w:rsidRDefault="00343D7C" w:rsidP="00AB763A">
      <w:pPr>
        <w:shd w:val="clear" w:color="auto" w:fill="FFFFFF"/>
        <w:spacing w:after="0" w:line="240" w:lineRule="auto"/>
        <w:jc w:val="both"/>
        <w:textAlignment w:val="baseline"/>
        <w:rPr>
          <w:rFonts w:ascii="Aptos" w:eastAsia="Times New Roman" w:hAnsi="Aptos" w:cs="Times New Roman"/>
          <w:color w:val="000000"/>
          <w:lang w:eastAsia="pt-BR"/>
        </w:rPr>
      </w:pPr>
      <w:r>
        <w:rPr>
          <w:rFonts w:ascii="Aptos" w:eastAsia="Times New Roman" w:hAnsi="Aptos" w:cs="Times New Roman"/>
          <w:color w:val="000000"/>
          <w:lang w:eastAsia="pt-BR"/>
        </w:rPr>
        <w:t>Assim,</w:t>
      </w:r>
      <w:r w:rsidR="00AB763A" w:rsidRPr="00AB763A">
        <w:rPr>
          <w:rFonts w:ascii="Aptos" w:eastAsia="Times New Roman" w:hAnsi="Aptos" w:cs="Times New Roman"/>
          <w:color w:val="000000"/>
          <w:lang w:eastAsia="pt-BR"/>
        </w:rPr>
        <w:t xml:space="preserve"> a tributação incidente sobre o consumidor de energia elétrica conectado à rede básica pela conexão e uso dos sistemas de transmissão na entrada de energia elétrica no seu estabelecimento, se refere a uma operação própria do contribuinte</w:t>
      </w:r>
      <w:r>
        <w:rPr>
          <w:rFonts w:ascii="Aptos" w:eastAsia="Times New Roman" w:hAnsi="Aptos" w:cs="Times New Roman"/>
          <w:color w:val="000000"/>
          <w:lang w:eastAsia="pt-BR"/>
        </w:rPr>
        <w:t xml:space="preserve"> </w:t>
      </w:r>
      <w:r w:rsidR="00D81939">
        <w:rPr>
          <w:rFonts w:ascii="Aptos" w:eastAsia="Times New Roman" w:hAnsi="Aptos" w:cs="Times New Roman"/>
          <w:color w:val="000000"/>
          <w:lang w:eastAsia="pt-BR"/>
        </w:rPr>
        <w:t xml:space="preserve">com ICMS </w:t>
      </w:r>
      <w:r>
        <w:rPr>
          <w:rFonts w:ascii="Aptos" w:eastAsia="Times New Roman" w:hAnsi="Aptos" w:cs="Times New Roman"/>
          <w:color w:val="000000"/>
          <w:lang w:eastAsia="pt-BR"/>
        </w:rPr>
        <w:t>a ser recolhid</w:t>
      </w:r>
      <w:r w:rsidR="00D81939">
        <w:rPr>
          <w:rFonts w:ascii="Aptos" w:eastAsia="Times New Roman" w:hAnsi="Aptos" w:cs="Times New Roman"/>
          <w:color w:val="000000"/>
          <w:lang w:eastAsia="pt-BR"/>
        </w:rPr>
        <w:t xml:space="preserve">o na mesma data de suas obrigações normais, conforme disposto no </w:t>
      </w:r>
      <w:r w:rsidR="00D81939" w:rsidRPr="00825300">
        <w:rPr>
          <w:rFonts w:ascii="Aptos" w:eastAsia="Times New Roman" w:hAnsi="Aptos" w:cs="Times New Roman"/>
          <w:color w:val="000000"/>
          <w:lang w:eastAsia="pt-BR"/>
        </w:rPr>
        <w:t>§ 2º </w:t>
      </w:r>
      <w:r w:rsidR="00D81939" w:rsidRPr="00D81939">
        <w:rPr>
          <w:rFonts w:ascii="Aptos" w:eastAsia="Times New Roman" w:hAnsi="Aptos" w:cs="Times New Roman"/>
          <w:color w:val="000000"/>
          <w:lang w:eastAsia="pt-BR"/>
        </w:rPr>
        <w:t xml:space="preserve">do artigo 57 </w:t>
      </w:r>
      <w:r w:rsidR="00D81939" w:rsidRPr="00D81939">
        <w:rPr>
          <w:rFonts w:ascii="Aptos" w:eastAsia="Times New Roman" w:hAnsi="Aptos" w:cs="Times New Roman"/>
          <w:color w:val="000000"/>
          <w:lang w:eastAsia="pt-BR"/>
        </w:rPr>
        <w:t>do anexo VIII do RICMS/23</w:t>
      </w:r>
      <w:r w:rsidR="00AB763A" w:rsidRPr="00AB763A">
        <w:rPr>
          <w:rFonts w:ascii="Aptos" w:eastAsia="Times New Roman" w:hAnsi="Aptos" w:cs="Times New Roman"/>
          <w:color w:val="000000"/>
          <w:lang w:eastAsia="pt-BR"/>
        </w:rPr>
        <w:t>.</w:t>
      </w:r>
    </w:p>
    <w:p w14:paraId="592C8C36" w14:textId="77777777" w:rsidR="00825300" w:rsidRDefault="00825300" w:rsidP="00AB763A">
      <w:pPr>
        <w:shd w:val="clear" w:color="auto" w:fill="FFFFFF"/>
        <w:spacing w:after="0" w:line="240" w:lineRule="auto"/>
        <w:jc w:val="both"/>
        <w:textAlignment w:val="baseline"/>
        <w:rPr>
          <w:rFonts w:ascii="Aptos" w:eastAsia="Times New Roman" w:hAnsi="Aptos" w:cs="Times New Roman"/>
          <w:color w:val="000000"/>
          <w:lang w:eastAsia="pt-BR"/>
        </w:rPr>
      </w:pPr>
    </w:p>
    <w:p w14:paraId="699C2A40" w14:textId="0C1E9298" w:rsidR="00825300" w:rsidRDefault="00825300" w:rsidP="00825300">
      <w:pPr>
        <w:shd w:val="clear" w:color="auto" w:fill="FFFFFF"/>
        <w:spacing w:after="0" w:line="240" w:lineRule="auto"/>
        <w:ind w:left="709" w:right="566"/>
        <w:jc w:val="both"/>
        <w:textAlignment w:val="baseline"/>
        <w:rPr>
          <w:rFonts w:ascii="Arial" w:eastAsia="Times New Roman" w:hAnsi="Arial" w:cs="Arial"/>
          <w:i/>
          <w:iCs/>
          <w:color w:val="040404"/>
          <w:sz w:val="18"/>
          <w:szCs w:val="18"/>
          <w:lang w:eastAsia="pt-BR"/>
        </w:rPr>
      </w:pPr>
      <w:r>
        <w:rPr>
          <w:rFonts w:ascii="Arial" w:eastAsia="Times New Roman" w:hAnsi="Arial" w:cs="Arial"/>
          <w:i/>
          <w:iCs/>
          <w:color w:val="040404"/>
          <w:sz w:val="18"/>
          <w:szCs w:val="18"/>
          <w:lang w:eastAsia="pt-BR"/>
        </w:rPr>
        <w:t>“</w:t>
      </w:r>
      <w:r w:rsidRPr="00DC0A9C">
        <w:rPr>
          <w:rFonts w:ascii="Arial" w:eastAsia="Times New Roman" w:hAnsi="Arial" w:cs="Arial"/>
          <w:i/>
          <w:iCs/>
          <w:color w:val="040404"/>
          <w:sz w:val="18"/>
          <w:szCs w:val="18"/>
          <w:lang w:eastAsia="pt-BR"/>
        </w:rPr>
        <w:t>Art. 57 – Fica atribuída ao consumidor de energia elétrica conectado à rede básica a responsabilidade pelo pagamento do imposto devido pela conexão e uso dos sistemas de transmissão na entrada de energia elétrica no seu estabelecimento</w:t>
      </w:r>
      <w:r>
        <w:rPr>
          <w:rFonts w:ascii="Arial" w:eastAsia="Times New Roman" w:hAnsi="Arial" w:cs="Arial"/>
          <w:i/>
          <w:iCs/>
          <w:color w:val="040404"/>
          <w:sz w:val="18"/>
          <w:szCs w:val="18"/>
          <w:lang w:eastAsia="pt-BR"/>
        </w:rPr>
        <w:t>.</w:t>
      </w:r>
    </w:p>
    <w:p w14:paraId="71ABE8B1" w14:textId="0A629789" w:rsidR="00825300" w:rsidRDefault="00825300" w:rsidP="00825300">
      <w:pPr>
        <w:shd w:val="clear" w:color="auto" w:fill="FFFFFF"/>
        <w:spacing w:after="0" w:line="240" w:lineRule="auto"/>
        <w:ind w:left="709" w:right="566"/>
        <w:jc w:val="both"/>
        <w:textAlignment w:val="baseline"/>
        <w:rPr>
          <w:rFonts w:ascii="Aptos" w:eastAsia="Times New Roman" w:hAnsi="Aptos" w:cs="Times New Roman"/>
          <w:color w:val="000000"/>
          <w:lang w:eastAsia="pt-BR"/>
        </w:rPr>
      </w:pPr>
      <w:r>
        <w:rPr>
          <w:rFonts w:ascii="Arial" w:eastAsia="Times New Roman" w:hAnsi="Arial" w:cs="Arial"/>
          <w:i/>
          <w:iCs/>
          <w:color w:val="040404"/>
          <w:sz w:val="18"/>
          <w:szCs w:val="18"/>
          <w:lang w:eastAsia="pt-BR"/>
        </w:rPr>
        <w:t>(...)</w:t>
      </w:r>
    </w:p>
    <w:p w14:paraId="3832BFE3" w14:textId="77777777" w:rsidR="00825300" w:rsidRPr="00825300" w:rsidRDefault="00825300" w:rsidP="00825300">
      <w:pPr>
        <w:shd w:val="clear" w:color="auto" w:fill="FFFFFF"/>
        <w:spacing w:after="0" w:line="240" w:lineRule="auto"/>
        <w:ind w:left="709" w:right="566"/>
        <w:jc w:val="both"/>
        <w:textAlignment w:val="baseline"/>
        <w:rPr>
          <w:rFonts w:ascii="Arial" w:eastAsia="Times New Roman" w:hAnsi="Arial" w:cs="Arial"/>
          <w:i/>
          <w:iCs/>
          <w:color w:val="040404"/>
          <w:sz w:val="18"/>
          <w:szCs w:val="18"/>
          <w:lang w:eastAsia="pt-BR"/>
        </w:rPr>
      </w:pPr>
      <w:bookmarkStart w:id="8" w:name="parte1art57p2"/>
      <w:r w:rsidRPr="00825300">
        <w:rPr>
          <w:rFonts w:ascii="Arial" w:eastAsia="Times New Roman" w:hAnsi="Arial" w:cs="Arial"/>
          <w:i/>
          <w:iCs/>
          <w:color w:val="040404"/>
          <w:sz w:val="18"/>
          <w:szCs w:val="18"/>
          <w:lang w:eastAsia="pt-BR"/>
        </w:rPr>
        <w:t>§ 2º </w:t>
      </w:r>
      <w:bookmarkEnd w:id="8"/>
      <w:r w:rsidRPr="00825300">
        <w:rPr>
          <w:rFonts w:ascii="Arial" w:eastAsia="Times New Roman" w:hAnsi="Arial" w:cs="Arial"/>
          <w:i/>
          <w:iCs/>
          <w:color w:val="040404"/>
          <w:sz w:val="18"/>
          <w:szCs w:val="18"/>
          <w:lang w:eastAsia="pt-BR"/>
        </w:rPr>
        <w:t>– O imposto previsto neste artigo será recolhido:</w:t>
      </w:r>
    </w:p>
    <w:p w14:paraId="0DF83FA9" w14:textId="77777777" w:rsidR="00825300" w:rsidRPr="00825300" w:rsidRDefault="00825300" w:rsidP="00825300">
      <w:pPr>
        <w:shd w:val="clear" w:color="auto" w:fill="FFFFFF"/>
        <w:spacing w:after="0" w:line="240" w:lineRule="auto"/>
        <w:ind w:left="709" w:right="566"/>
        <w:jc w:val="both"/>
        <w:textAlignment w:val="baseline"/>
        <w:rPr>
          <w:rFonts w:ascii="Arial" w:eastAsia="Times New Roman" w:hAnsi="Arial" w:cs="Arial"/>
          <w:i/>
          <w:iCs/>
          <w:color w:val="040404"/>
          <w:sz w:val="18"/>
          <w:szCs w:val="18"/>
          <w:lang w:eastAsia="pt-BR"/>
        </w:rPr>
      </w:pPr>
      <w:bookmarkStart w:id="9" w:name="parte1art57p2_i"/>
      <w:r w:rsidRPr="00825300">
        <w:rPr>
          <w:rFonts w:ascii="Arial" w:eastAsia="Times New Roman" w:hAnsi="Arial" w:cs="Arial"/>
          <w:i/>
          <w:iCs/>
          <w:color w:val="040404"/>
          <w:sz w:val="18"/>
          <w:szCs w:val="18"/>
          <w:lang w:eastAsia="pt-BR"/>
        </w:rPr>
        <w:t>I </w:t>
      </w:r>
      <w:bookmarkEnd w:id="9"/>
      <w:r w:rsidRPr="00825300">
        <w:rPr>
          <w:rFonts w:ascii="Arial" w:eastAsia="Times New Roman" w:hAnsi="Arial" w:cs="Arial"/>
          <w:i/>
          <w:iCs/>
          <w:color w:val="040404"/>
          <w:sz w:val="18"/>
          <w:szCs w:val="18"/>
          <w:lang w:eastAsia="pt-BR"/>
        </w:rPr>
        <w:t>– em se tratando de contribuinte inscrito no Cadastro de Contribuintes do ICMS, no mesmo prazo estabelecido para o recolhimento relativo às suas operações ou prestações do mês de emissão da nota fiscal;</w:t>
      </w:r>
    </w:p>
    <w:p w14:paraId="07AEE1DB" w14:textId="25D99F95" w:rsidR="00825300" w:rsidRPr="00825300" w:rsidRDefault="00825300" w:rsidP="00825300">
      <w:pPr>
        <w:shd w:val="clear" w:color="auto" w:fill="FFFFFF"/>
        <w:spacing w:after="0" w:line="240" w:lineRule="auto"/>
        <w:ind w:left="709" w:right="566"/>
        <w:jc w:val="both"/>
        <w:textAlignment w:val="baseline"/>
        <w:rPr>
          <w:rFonts w:ascii="Arial" w:eastAsia="Times New Roman" w:hAnsi="Arial" w:cs="Arial"/>
          <w:i/>
          <w:iCs/>
          <w:color w:val="040404"/>
          <w:sz w:val="18"/>
          <w:szCs w:val="18"/>
          <w:lang w:eastAsia="pt-BR"/>
        </w:rPr>
      </w:pPr>
      <w:bookmarkStart w:id="10" w:name="parte1art57p2_ii"/>
      <w:r w:rsidRPr="00825300">
        <w:rPr>
          <w:rFonts w:ascii="Arial" w:eastAsia="Times New Roman" w:hAnsi="Arial" w:cs="Arial"/>
          <w:i/>
          <w:iCs/>
          <w:color w:val="040404"/>
          <w:sz w:val="18"/>
          <w:szCs w:val="18"/>
          <w:lang w:eastAsia="pt-BR"/>
        </w:rPr>
        <w:t>II</w:t>
      </w:r>
      <w:bookmarkEnd w:id="10"/>
      <w:r w:rsidRPr="00825300">
        <w:rPr>
          <w:rFonts w:ascii="Arial" w:eastAsia="Times New Roman" w:hAnsi="Arial" w:cs="Arial"/>
          <w:i/>
          <w:iCs/>
          <w:color w:val="040404"/>
          <w:sz w:val="18"/>
          <w:szCs w:val="18"/>
          <w:lang w:eastAsia="pt-BR"/>
        </w:rPr>
        <w:t> – nos demais casos, na data de emissão da nota fiscal.</w:t>
      </w:r>
      <w:r>
        <w:rPr>
          <w:rFonts w:ascii="Arial" w:eastAsia="Times New Roman" w:hAnsi="Arial" w:cs="Arial"/>
          <w:i/>
          <w:iCs/>
          <w:color w:val="040404"/>
          <w:sz w:val="18"/>
          <w:szCs w:val="18"/>
          <w:lang w:eastAsia="pt-BR"/>
        </w:rPr>
        <w:t>”</w:t>
      </w:r>
    </w:p>
    <w:p w14:paraId="56EC44E0" w14:textId="77777777" w:rsidR="00825300" w:rsidRPr="00AB763A" w:rsidRDefault="00825300" w:rsidP="00AB763A">
      <w:pPr>
        <w:shd w:val="clear" w:color="auto" w:fill="FFFFFF"/>
        <w:spacing w:after="0" w:line="240" w:lineRule="auto"/>
        <w:jc w:val="both"/>
        <w:textAlignment w:val="baseline"/>
        <w:rPr>
          <w:rFonts w:ascii="Aptos" w:eastAsia="Times New Roman" w:hAnsi="Aptos" w:cs="Times New Roman"/>
          <w:color w:val="000000"/>
          <w:lang w:eastAsia="pt-BR"/>
        </w:rPr>
      </w:pPr>
    </w:p>
    <w:p w14:paraId="369F886D" w14:textId="77777777" w:rsidR="00AB763A" w:rsidRDefault="00AB763A" w:rsidP="00DC0A9C">
      <w:pPr>
        <w:pStyle w:val="41textoacordo"/>
        <w:spacing w:before="0" w:beforeAutospacing="0" w:after="0" w:afterAutospacing="0"/>
        <w:jc w:val="both"/>
        <w:rPr>
          <w:rFonts w:ascii="Arial" w:hAnsi="Arial" w:cs="Arial"/>
          <w:color w:val="000000"/>
          <w:sz w:val="20"/>
          <w:szCs w:val="20"/>
        </w:rPr>
      </w:pPr>
    </w:p>
    <w:p w14:paraId="4ABD9766" w14:textId="50BAC672" w:rsidR="00B42980" w:rsidRDefault="00B42980" w:rsidP="00DC0A9C">
      <w:pPr>
        <w:spacing w:after="0" w:line="240" w:lineRule="auto"/>
        <w:ind w:left="567" w:right="566"/>
        <w:jc w:val="both"/>
        <w:rPr>
          <w:rFonts w:ascii="Arial" w:hAnsi="Arial" w:cs="Arial"/>
          <w:color w:val="040404"/>
        </w:rPr>
      </w:pPr>
    </w:p>
    <w:p w14:paraId="6665FFFE" w14:textId="0F51A619" w:rsidR="00B42980" w:rsidRPr="00D82DC1" w:rsidRDefault="00B42980" w:rsidP="00B42980">
      <w:pPr>
        <w:pStyle w:val="Ttulo2"/>
        <w:spacing w:before="0" w:after="120" w:line="240" w:lineRule="auto"/>
        <w:ind w:left="567" w:hanging="567"/>
        <w:jc w:val="both"/>
        <w:rPr>
          <w:rFonts w:ascii="Arial" w:hAnsi="Arial" w:cs="Arial"/>
          <w:b/>
          <w:color w:val="auto"/>
          <w:sz w:val="22"/>
          <w:szCs w:val="22"/>
        </w:rPr>
      </w:pPr>
      <w:r>
        <w:rPr>
          <w:rFonts w:ascii="Arial" w:hAnsi="Arial" w:cs="Arial"/>
          <w:b/>
          <w:color w:val="auto"/>
          <w:sz w:val="22"/>
          <w:szCs w:val="22"/>
        </w:rPr>
        <w:t xml:space="preserve">EMISSÃO </w:t>
      </w:r>
      <w:r w:rsidR="00A45087">
        <w:rPr>
          <w:rFonts w:ascii="Arial" w:hAnsi="Arial" w:cs="Arial"/>
          <w:b/>
          <w:color w:val="auto"/>
          <w:sz w:val="22"/>
          <w:szCs w:val="22"/>
        </w:rPr>
        <w:t xml:space="preserve">DE </w:t>
      </w:r>
      <w:r>
        <w:rPr>
          <w:rFonts w:ascii="Arial" w:hAnsi="Arial" w:cs="Arial"/>
          <w:b/>
          <w:color w:val="auto"/>
          <w:sz w:val="22"/>
          <w:szCs w:val="22"/>
        </w:rPr>
        <w:t>NOTA FISCAL ENTRADA</w:t>
      </w:r>
      <w:r w:rsidRPr="00D82DC1">
        <w:rPr>
          <w:rFonts w:ascii="Arial" w:hAnsi="Arial" w:cs="Arial"/>
          <w:b/>
          <w:color w:val="auto"/>
          <w:sz w:val="22"/>
          <w:szCs w:val="22"/>
        </w:rPr>
        <w:t xml:space="preserve"> – PROCEDIMENTOS</w:t>
      </w:r>
    </w:p>
    <w:p w14:paraId="721A93B4" w14:textId="42F3849A" w:rsidR="00B42980" w:rsidRPr="00D82DC1" w:rsidRDefault="00B42980" w:rsidP="00B42980">
      <w:pPr>
        <w:pStyle w:val="Ttulo3"/>
        <w:spacing w:before="0" w:after="120" w:line="240" w:lineRule="auto"/>
        <w:jc w:val="both"/>
        <w:rPr>
          <w:rFonts w:ascii="Arial" w:hAnsi="Arial" w:cs="Arial"/>
          <w:b/>
          <w:color w:val="auto"/>
          <w:sz w:val="20"/>
          <w:szCs w:val="20"/>
        </w:rPr>
      </w:pPr>
      <w:r w:rsidRPr="00D82DC1">
        <w:rPr>
          <w:rFonts w:ascii="Arial" w:hAnsi="Arial" w:cs="Arial"/>
          <w:b/>
          <w:color w:val="auto"/>
          <w:sz w:val="20"/>
          <w:szCs w:val="20"/>
        </w:rPr>
        <w:t xml:space="preserve">NOTA FISCAL DE </w:t>
      </w:r>
      <w:r w:rsidR="00DC0A9C">
        <w:rPr>
          <w:rFonts w:ascii="Arial" w:hAnsi="Arial" w:cs="Arial"/>
          <w:b/>
          <w:color w:val="auto"/>
          <w:sz w:val="20"/>
          <w:szCs w:val="20"/>
        </w:rPr>
        <w:t>ENTRADA</w:t>
      </w:r>
    </w:p>
    <w:p w14:paraId="00A157D5" w14:textId="3EBCE54D" w:rsidR="00B42980" w:rsidRPr="00D82DC1" w:rsidRDefault="00B42980" w:rsidP="00B42980">
      <w:pPr>
        <w:pStyle w:val="PargrafodaLista"/>
        <w:spacing w:after="120" w:line="240" w:lineRule="auto"/>
        <w:ind w:left="0"/>
        <w:jc w:val="both"/>
        <w:rPr>
          <w:rFonts w:ascii="Arial" w:hAnsi="Arial" w:cs="Arial"/>
          <w:sz w:val="20"/>
          <w:szCs w:val="20"/>
        </w:rPr>
      </w:pPr>
      <w:r w:rsidRPr="00D82DC1">
        <w:rPr>
          <w:rFonts w:ascii="Arial" w:hAnsi="Arial" w:cs="Arial"/>
          <w:sz w:val="20"/>
          <w:szCs w:val="20"/>
        </w:rPr>
        <w:t xml:space="preserve">Emitir Nota Fiscal de entrada com destaque do imposto, conforme </w:t>
      </w:r>
      <w:r w:rsidR="00DC0A9C" w:rsidRPr="00DC0A9C">
        <w:rPr>
          <w:rFonts w:ascii="Arial" w:hAnsi="Arial" w:cs="Arial"/>
          <w:sz w:val="20"/>
          <w:szCs w:val="20"/>
        </w:rPr>
        <w:t>artigo 57 do anexo VIII do RICMS/23</w:t>
      </w:r>
      <w:r>
        <w:rPr>
          <w:rFonts w:ascii="Arial" w:hAnsi="Arial" w:cs="Arial"/>
          <w:sz w:val="20"/>
          <w:szCs w:val="20"/>
        </w:rPr>
        <w:t>.</w:t>
      </w:r>
    </w:p>
    <w:p w14:paraId="48B3282C" w14:textId="77777777" w:rsidR="00B42980" w:rsidRPr="00D82DC1" w:rsidRDefault="00B42980" w:rsidP="00B42980">
      <w:pPr>
        <w:pStyle w:val="PargrafodaLista"/>
        <w:spacing w:after="120" w:line="240" w:lineRule="auto"/>
        <w:ind w:left="0"/>
        <w:jc w:val="both"/>
        <w:rPr>
          <w:rFonts w:ascii="Arial" w:hAnsi="Arial" w:cs="Arial"/>
          <w:sz w:val="20"/>
          <w:szCs w:val="20"/>
        </w:rPr>
      </w:pPr>
    </w:p>
    <w:p w14:paraId="1C18F6C1" w14:textId="79FF5860" w:rsidR="00B42980" w:rsidRPr="00E100A3" w:rsidRDefault="00B42980" w:rsidP="00B42980">
      <w:pPr>
        <w:pStyle w:val="PargrafodaLista"/>
        <w:spacing w:after="120" w:line="240" w:lineRule="auto"/>
        <w:ind w:left="0"/>
        <w:jc w:val="both"/>
        <w:rPr>
          <w:rFonts w:ascii="Arial" w:hAnsi="Arial" w:cs="Arial"/>
          <w:sz w:val="20"/>
          <w:szCs w:val="20"/>
        </w:rPr>
      </w:pPr>
      <w:r w:rsidRPr="00E100A3">
        <w:rPr>
          <w:rFonts w:ascii="Arial" w:hAnsi="Arial" w:cs="Arial"/>
          <w:b/>
          <w:sz w:val="20"/>
          <w:szCs w:val="20"/>
        </w:rPr>
        <w:lastRenderedPageBreak/>
        <w:t>Observação:</w:t>
      </w:r>
      <w:r w:rsidRPr="00E100A3">
        <w:rPr>
          <w:rFonts w:ascii="Arial" w:hAnsi="Arial" w:cs="Arial"/>
          <w:sz w:val="20"/>
          <w:szCs w:val="20"/>
        </w:rPr>
        <w:t xml:space="preserve"> Considerando o destaque de ICMS na Nota Fiscal de entrada e o pagamento do imposto, respeitadas as condições estabelecidas no RICMS/</w:t>
      </w:r>
      <w:r w:rsidR="000E3019">
        <w:rPr>
          <w:rFonts w:ascii="Arial" w:hAnsi="Arial" w:cs="Arial"/>
          <w:sz w:val="20"/>
          <w:szCs w:val="20"/>
        </w:rPr>
        <w:t>23</w:t>
      </w:r>
      <w:r w:rsidRPr="00E100A3">
        <w:rPr>
          <w:rFonts w:ascii="Arial" w:hAnsi="Arial" w:cs="Arial"/>
          <w:sz w:val="20"/>
          <w:szCs w:val="20"/>
        </w:rPr>
        <w:t xml:space="preserve">, o ICMS destacado poderá ser apropriado. </w:t>
      </w:r>
    </w:p>
    <w:p w14:paraId="04BF1618" w14:textId="77777777" w:rsidR="00B42980" w:rsidRPr="00E100A3" w:rsidRDefault="00B42980" w:rsidP="00B42980">
      <w:pPr>
        <w:pStyle w:val="PargrafodaLista"/>
        <w:spacing w:after="120" w:line="240" w:lineRule="auto"/>
        <w:ind w:left="0"/>
        <w:jc w:val="both"/>
        <w:rPr>
          <w:rFonts w:ascii="Arial" w:hAnsi="Arial" w:cs="Arial"/>
          <w:sz w:val="20"/>
          <w:szCs w:val="20"/>
        </w:rPr>
      </w:pPr>
    </w:p>
    <w:p w14:paraId="583AE800" w14:textId="77777777" w:rsidR="000E3019" w:rsidRPr="000E3019" w:rsidRDefault="00B42980" w:rsidP="000E3019">
      <w:pPr>
        <w:spacing w:after="120"/>
        <w:jc w:val="both"/>
        <w:rPr>
          <w:rFonts w:ascii="Arial" w:hAnsi="Arial" w:cs="Arial"/>
          <w:sz w:val="20"/>
          <w:szCs w:val="20"/>
        </w:rPr>
      </w:pPr>
      <w:r w:rsidRPr="000E3019">
        <w:rPr>
          <w:rFonts w:ascii="Arial" w:hAnsi="Arial" w:cs="Arial"/>
          <w:sz w:val="20"/>
          <w:szCs w:val="20"/>
          <w:u w:val="single"/>
        </w:rPr>
        <w:t>Finalidade de Emissão da NF-e</w:t>
      </w:r>
      <w:r w:rsidRPr="000E3019">
        <w:rPr>
          <w:rFonts w:ascii="Arial" w:hAnsi="Arial" w:cs="Arial"/>
          <w:sz w:val="20"/>
          <w:szCs w:val="20"/>
        </w:rPr>
        <w:t xml:space="preserve">:  </w:t>
      </w:r>
      <w:r w:rsidR="000E3019" w:rsidRPr="000E3019">
        <w:rPr>
          <w:rFonts w:ascii="Arial" w:hAnsi="Arial" w:cs="Arial"/>
          <w:sz w:val="20"/>
          <w:szCs w:val="20"/>
        </w:rPr>
        <w:t>1 = NF-e normal.</w:t>
      </w:r>
    </w:p>
    <w:p w14:paraId="139C65AF" w14:textId="77777777" w:rsidR="00B42980" w:rsidRPr="00E100A3" w:rsidRDefault="00B42980" w:rsidP="00D81939">
      <w:pPr>
        <w:spacing w:after="120" w:line="240" w:lineRule="auto"/>
        <w:jc w:val="both"/>
        <w:rPr>
          <w:rFonts w:ascii="Arial" w:hAnsi="Arial" w:cs="Arial"/>
          <w:sz w:val="20"/>
          <w:szCs w:val="20"/>
        </w:rPr>
      </w:pPr>
      <w:r w:rsidRPr="00E100A3">
        <w:rPr>
          <w:rFonts w:ascii="Arial" w:hAnsi="Arial" w:cs="Arial"/>
          <w:sz w:val="20"/>
          <w:szCs w:val="20"/>
          <w:u w:val="single"/>
        </w:rPr>
        <w:t>Natureza da Operação</w:t>
      </w:r>
      <w:r w:rsidRPr="00E100A3">
        <w:rPr>
          <w:rFonts w:ascii="Arial" w:hAnsi="Arial" w:cs="Arial"/>
          <w:sz w:val="20"/>
          <w:szCs w:val="20"/>
        </w:rPr>
        <w:t>: Entrada de mercadoria ou prestação de serviço não especificada.</w:t>
      </w:r>
    </w:p>
    <w:p w14:paraId="71F599DA" w14:textId="77777777" w:rsidR="006E41B9" w:rsidRPr="00E100A3" w:rsidRDefault="00B42980" w:rsidP="00D81939">
      <w:pPr>
        <w:spacing w:after="120" w:line="240" w:lineRule="auto"/>
        <w:jc w:val="both"/>
        <w:rPr>
          <w:rFonts w:ascii="Arial" w:hAnsi="Arial" w:cs="Arial"/>
          <w:sz w:val="20"/>
          <w:szCs w:val="20"/>
        </w:rPr>
      </w:pPr>
      <w:r w:rsidRPr="00E100A3">
        <w:rPr>
          <w:rFonts w:ascii="Arial" w:hAnsi="Arial" w:cs="Arial"/>
          <w:sz w:val="20"/>
          <w:szCs w:val="20"/>
          <w:u w:val="single"/>
        </w:rPr>
        <w:t>Quadro Destinatário/Remetente</w:t>
      </w:r>
      <w:r w:rsidRPr="00E100A3">
        <w:rPr>
          <w:rFonts w:ascii="Arial" w:hAnsi="Arial" w:cs="Arial"/>
          <w:sz w:val="20"/>
          <w:szCs w:val="20"/>
        </w:rPr>
        <w:t>: Preencher as inscrições no CNPJ e no Cadastro de Contribuintes do ICMS do emitente e a expressão “Relativa à</w:t>
      </w:r>
      <w:r w:rsidR="006E41B9" w:rsidRPr="00B42980">
        <w:rPr>
          <w:rFonts w:ascii="Arial" w:hAnsi="Arial" w:cs="Arial"/>
          <w:sz w:val="20"/>
          <w:szCs w:val="20"/>
        </w:rPr>
        <w:t xml:space="preserve"> conexão e ao uso dos sistemas de transmissão de energia elétrica</w:t>
      </w:r>
      <w:r w:rsidRPr="00E100A3">
        <w:rPr>
          <w:rFonts w:ascii="Arial" w:hAnsi="Arial" w:cs="Arial"/>
          <w:sz w:val="20"/>
          <w:szCs w:val="20"/>
        </w:rPr>
        <w:t>”</w:t>
      </w:r>
      <w:r w:rsidR="006E41B9" w:rsidRPr="00E100A3">
        <w:rPr>
          <w:rFonts w:ascii="Arial" w:hAnsi="Arial" w:cs="Arial"/>
          <w:sz w:val="20"/>
          <w:szCs w:val="20"/>
        </w:rPr>
        <w:t>.</w:t>
      </w:r>
    </w:p>
    <w:p w14:paraId="761C31A2" w14:textId="5A1F832E" w:rsidR="00B42980" w:rsidRPr="000E3019" w:rsidRDefault="00B42980" w:rsidP="00B42980">
      <w:pPr>
        <w:spacing w:after="120" w:line="240" w:lineRule="auto"/>
        <w:jc w:val="both"/>
        <w:rPr>
          <w:rFonts w:ascii="Arial" w:eastAsia="Times New Roman" w:hAnsi="Arial" w:cs="Arial"/>
          <w:color w:val="040404"/>
          <w:sz w:val="20"/>
          <w:szCs w:val="20"/>
          <w:lang w:eastAsia="pt-BR"/>
        </w:rPr>
      </w:pPr>
      <w:r w:rsidRPr="00E100A3">
        <w:rPr>
          <w:rFonts w:ascii="Arial" w:hAnsi="Arial" w:cs="Arial"/>
          <w:sz w:val="20"/>
          <w:szCs w:val="20"/>
          <w:u w:val="single"/>
        </w:rPr>
        <w:t>Data da Emissão</w:t>
      </w:r>
      <w:r w:rsidRPr="00E100A3">
        <w:rPr>
          <w:rFonts w:ascii="Arial" w:hAnsi="Arial" w:cs="Arial"/>
          <w:sz w:val="20"/>
          <w:szCs w:val="20"/>
        </w:rPr>
        <w:t xml:space="preserve">: Até último dia </w:t>
      </w:r>
      <w:r w:rsidR="006E41B9" w:rsidRPr="00E100A3">
        <w:rPr>
          <w:rFonts w:ascii="Arial" w:eastAsia="Times New Roman" w:hAnsi="Arial" w:cs="Arial"/>
          <w:color w:val="040404"/>
          <w:sz w:val="20"/>
          <w:szCs w:val="20"/>
          <w:lang w:eastAsia="pt-BR"/>
        </w:rPr>
        <w:t xml:space="preserve">útil do segundo mês subsequente ao das operações de conexão e uso do sistema de transmissão de energia elétrica, nos termos do inciso I do </w:t>
      </w:r>
      <w:r w:rsidR="000E3019" w:rsidRPr="00DC0A9C">
        <w:rPr>
          <w:rFonts w:ascii="Arial" w:eastAsia="Times New Roman" w:hAnsi="Arial" w:cs="Arial"/>
          <w:color w:val="040404"/>
          <w:sz w:val="20"/>
          <w:szCs w:val="20"/>
          <w:lang w:eastAsia="pt-BR"/>
        </w:rPr>
        <w:t>§ 1º </w:t>
      </w:r>
      <w:r w:rsidR="000E3019" w:rsidRPr="000E3019">
        <w:rPr>
          <w:rFonts w:ascii="Arial" w:eastAsia="Times New Roman" w:hAnsi="Arial" w:cs="Arial"/>
          <w:color w:val="040404"/>
          <w:sz w:val="20"/>
          <w:szCs w:val="20"/>
          <w:lang w:eastAsia="pt-BR"/>
        </w:rPr>
        <w:t xml:space="preserve">do </w:t>
      </w:r>
      <w:r w:rsidR="006E41B9" w:rsidRPr="00E100A3">
        <w:rPr>
          <w:rFonts w:ascii="Arial" w:eastAsia="Times New Roman" w:hAnsi="Arial" w:cs="Arial"/>
          <w:color w:val="040404"/>
          <w:sz w:val="20"/>
          <w:szCs w:val="20"/>
          <w:lang w:eastAsia="pt-BR"/>
        </w:rPr>
        <w:t>artigo</w:t>
      </w:r>
      <w:r w:rsidR="000E3019">
        <w:rPr>
          <w:rFonts w:ascii="Arial" w:eastAsia="Times New Roman" w:hAnsi="Arial" w:cs="Arial"/>
          <w:color w:val="040404"/>
          <w:sz w:val="20"/>
          <w:szCs w:val="20"/>
          <w:lang w:eastAsia="pt-BR"/>
        </w:rPr>
        <w:t xml:space="preserve"> 57 </w:t>
      </w:r>
      <w:r w:rsidR="006E41B9" w:rsidRPr="000E3019">
        <w:rPr>
          <w:rFonts w:ascii="Arial" w:eastAsia="Times New Roman" w:hAnsi="Arial" w:cs="Arial"/>
          <w:color w:val="040404"/>
          <w:sz w:val="20"/>
          <w:szCs w:val="20"/>
          <w:lang w:eastAsia="pt-BR"/>
        </w:rPr>
        <w:t xml:space="preserve">do anexo </w:t>
      </w:r>
      <w:r w:rsidR="000E3019" w:rsidRPr="000E3019">
        <w:rPr>
          <w:rFonts w:ascii="Arial" w:eastAsia="Times New Roman" w:hAnsi="Arial" w:cs="Arial"/>
          <w:color w:val="040404"/>
          <w:sz w:val="20"/>
          <w:szCs w:val="20"/>
          <w:lang w:eastAsia="pt-BR"/>
        </w:rPr>
        <w:t>VIII</w:t>
      </w:r>
      <w:r w:rsidRPr="000E3019">
        <w:rPr>
          <w:rFonts w:ascii="Arial" w:eastAsia="Times New Roman" w:hAnsi="Arial" w:cs="Arial"/>
          <w:color w:val="040404"/>
          <w:sz w:val="20"/>
          <w:szCs w:val="20"/>
          <w:lang w:eastAsia="pt-BR"/>
        </w:rPr>
        <w:t xml:space="preserve"> do RICMS/</w:t>
      </w:r>
      <w:r w:rsidR="000E3019" w:rsidRPr="000E3019">
        <w:rPr>
          <w:rFonts w:ascii="Arial" w:eastAsia="Times New Roman" w:hAnsi="Arial" w:cs="Arial"/>
          <w:color w:val="040404"/>
          <w:sz w:val="20"/>
          <w:szCs w:val="20"/>
          <w:lang w:eastAsia="pt-BR"/>
        </w:rPr>
        <w:t>23</w:t>
      </w:r>
      <w:r w:rsidRPr="000E3019">
        <w:rPr>
          <w:rFonts w:ascii="Arial" w:eastAsia="Times New Roman" w:hAnsi="Arial" w:cs="Arial"/>
          <w:color w:val="040404"/>
          <w:sz w:val="20"/>
          <w:szCs w:val="20"/>
          <w:lang w:eastAsia="pt-BR"/>
        </w:rPr>
        <w:t>.</w:t>
      </w:r>
    </w:p>
    <w:p w14:paraId="32A9145B" w14:textId="77777777" w:rsidR="00B42980" w:rsidRPr="00E100A3" w:rsidRDefault="00B42980" w:rsidP="00B42980">
      <w:pPr>
        <w:spacing w:after="120" w:line="240" w:lineRule="auto"/>
        <w:jc w:val="both"/>
        <w:rPr>
          <w:rFonts w:ascii="Arial" w:hAnsi="Arial" w:cs="Arial"/>
          <w:sz w:val="20"/>
          <w:szCs w:val="20"/>
        </w:rPr>
      </w:pPr>
      <w:r w:rsidRPr="00E100A3">
        <w:rPr>
          <w:rFonts w:ascii="Arial" w:hAnsi="Arial" w:cs="Arial"/>
          <w:sz w:val="20"/>
          <w:szCs w:val="20"/>
          <w:u w:val="single"/>
        </w:rPr>
        <w:t>Data da Entrada</w:t>
      </w:r>
      <w:r w:rsidRPr="00E100A3">
        <w:rPr>
          <w:rFonts w:ascii="Arial" w:hAnsi="Arial" w:cs="Arial"/>
          <w:sz w:val="20"/>
          <w:szCs w:val="20"/>
        </w:rPr>
        <w:t>:  Data da emissão.</w:t>
      </w:r>
    </w:p>
    <w:p w14:paraId="1B7EAE51" w14:textId="77777777" w:rsidR="00B42980" w:rsidRPr="00E100A3" w:rsidRDefault="00B42980" w:rsidP="00B42980">
      <w:pPr>
        <w:spacing w:after="120" w:line="240" w:lineRule="auto"/>
        <w:jc w:val="both"/>
        <w:rPr>
          <w:rFonts w:ascii="Arial" w:hAnsi="Arial" w:cs="Arial"/>
          <w:sz w:val="20"/>
          <w:szCs w:val="20"/>
        </w:rPr>
      </w:pPr>
      <w:r w:rsidRPr="00E100A3">
        <w:rPr>
          <w:rFonts w:ascii="Arial" w:hAnsi="Arial" w:cs="Arial"/>
          <w:sz w:val="20"/>
          <w:szCs w:val="20"/>
          <w:u w:val="single"/>
        </w:rPr>
        <w:t>Quadro Cálculo do Imposto</w:t>
      </w:r>
      <w:r w:rsidRPr="00E100A3">
        <w:rPr>
          <w:rFonts w:ascii="Arial" w:hAnsi="Arial" w:cs="Arial"/>
          <w:sz w:val="20"/>
          <w:szCs w:val="20"/>
        </w:rPr>
        <w:t>:</w:t>
      </w:r>
    </w:p>
    <w:p w14:paraId="65F2294C" w14:textId="29FA5725" w:rsidR="00B42980" w:rsidRPr="00E100A3" w:rsidRDefault="00B42980" w:rsidP="00B42980">
      <w:pPr>
        <w:pStyle w:val="PargrafodaLista"/>
        <w:numPr>
          <w:ilvl w:val="1"/>
          <w:numId w:val="2"/>
        </w:numPr>
        <w:spacing w:after="120" w:line="240" w:lineRule="auto"/>
        <w:ind w:left="709" w:hanging="283"/>
        <w:jc w:val="both"/>
        <w:rPr>
          <w:rFonts w:ascii="Arial" w:hAnsi="Arial" w:cs="Arial"/>
          <w:sz w:val="20"/>
          <w:szCs w:val="20"/>
        </w:rPr>
      </w:pPr>
      <w:r w:rsidRPr="00E100A3">
        <w:rPr>
          <w:rFonts w:ascii="Arial" w:hAnsi="Arial" w:cs="Arial"/>
          <w:sz w:val="20"/>
          <w:szCs w:val="20"/>
        </w:rPr>
        <w:t xml:space="preserve">Base de Cálculo:  Valor </w:t>
      </w:r>
      <w:r w:rsidR="006E41B9" w:rsidRPr="00E100A3">
        <w:rPr>
          <w:rFonts w:ascii="Arial" w:hAnsi="Arial" w:cs="Arial"/>
          <w:sz w:val="20"/>
          <w:szCs w:val="20"/>
        </w:rPr>
        <w:t>pago pela operação de conexão e uso dos sistemas de transmissão</w:t>
      </w:r>
      <w:r w:rsidR="00E100A3" w:rsidRPr="00E100A3">
        <w:rPr>
          <w:rFonts w:ascii="Arial" w:hAnsi="Arial" w:cs="Arial"/>
          <w:sz w:val="20"/>
          <w:szCs w:val="20"/>
        </w:rPr>
        <w:t xml:space="preserve"> acrescido do ICMS</w:t>
      </w:r>
      <w:r w:rsidR="006E41B9" w:rsidRPr="00E100A3">
        <w:rPr>
          <w:rFonts w:ascii="Arial" w:hAnsi="Arial" w:cs="Arial"/>
          <w:sz w:val="20"/>
          <w:szCs w:val="20"/>
        </w:rPr>
        <w:t xml:space="preserve">, nos </w:t>
      </w:r>
      <w:r w:rsidRPr="00E100A3">
        <w:rPr>
          <w:rFonts w:ascii="Arial" w:hAnsi="Arial" w:cs="Arial"/>
          <w:sz w:val="20"/>
          <w:szCs w:val="20"/>
        </w:rPr>
        <w:t xml:space="preserve">termos </w:t>
      </w:r>
      <w:r w:rsidR="000E3019" w:rsidRPr="00E100A3">
        <w:rPr>
          <w:rFonts w:ascii="Arial" w:eastAsia="Times New Roman" w:hAnsi="Arial" w:cs="Arial"/>
          <w:color w:val="040404"/>
          <w:sz w:val="20"/>
          <w:szCs w:val="20"/>
          <w:lang w:eastAsia="pt-BR"/>
        </w:rPr>
        <w:t xml:space="preserve">inciso I do </w:t>
      </w:r>
      <w:r w:rsidR="000E3019" w:rsidRPr="00DC0A9C">
        <w:rPr>
          <w:rFonts w:ascii="Arial" w:eastAsia="Times New Roman" w:hAnsi="Arial" w:cs="Arial"/>
          <w:color w:val="040404"/>
          <w:sz w:val="20"/>
          <w:szCs w:val="20"/>
          <w:lang w:eastAsia="pt-BR"/>
        </w:rPr>
        <w:t>§ 1º </w:t>
      </w:r>
      <w:r w:rsidR="000E3019" w:rsidRPr="000E3019">
        <w:rPr>
          <w:rFonts w:ascii="Arial" w:eastAsia="Times New Roman" w:hAnsi="Arial" w:cs="Arial"/>
          <w:color w:val="040404"/>
          <w:sz w:val="20"/>
          <w:szCs w:val="20"/>
          <w:lang w:eastAsia="pt-BR"/>
        </w:rPr>
        <w:t xml:space="preserve">do </w:t>
      </w:r>
      <w:r w:rsidR="000E3019" w:rsidRPr="00E100A3">
        <w:rPr>
          <w:rFonts w:ascii="Arial" w:eastAsia="Times New Roman" w:hAnsi="Arial" w:cs="Arial"/>
          <w:color w:val="040404"/>
          <w:sz w:val="20"/>
          <w:szCs w:val="20"/>
          <w:lang w:eastAsia="pt-BR"/>
        </w:rPr>
        <w:t>artigo</w:t>
      </w:r>
      <w:r w:rsidR="000E3019">
        <w:rPr>
          <w:rFonts w:ascii="Arial" w:eastAsia="Times New Roman" w:hAnsi="Arial" w:cs="Arial"/>
          <w:color w:val="040404"/>
          <w:sz w:val="20"/>
          <w:szCs w:val="20"/>
          <w:lang w:eastAsia="pt-BR"/>
        </w:rPr>
        <w:t xml:space="preserve"> 57 </w:t>
      </w:r>
      <w:r w:rsidR="000E3019" w:rsidRPr="000E3019">
        <w:rPr>
          <w:rFonts w:ascii="Arial" w:eastAsia="Times New Roman" w:hAnsi="Arial" w:cs="Arial"/>
          <w:color w:val="040404"/>
          <w:sz w:val="20"/>
          <w:szCs w:val="20"/>
          <w:lang w:eastAsia="pt-BR"/>
        </w:rPr>
        <w:t>do anexo VIII do RICMS/23</w:t>
      </w:r>
      <w:r w:rsidR="00AB763A">
        <w:rPr>
          <w:rFonts w:ascii="Arial" w:eastAsia="Times New Roman" w:hAnsi="Arial" w:cs="Arial"/>
          <w:color w:val="040404"/>
          <w:sz w:val="20"/>
          <w:szCs w:val="20"/>
          <w:lang w:eastAsia="pt-BR"/>
        </w:rPr>
        <w:t>.</w:t>
      </w:r>
    </w:p>
    <w:p w14:paraId="16273A94" w14:textId="061DDA9A" w:rsidR="00B42980" w:rsidRPr="00E100A3" w:rsidRDefault="00B42980" w:rsidP="00B42980">
      <w:pPr>
        <w:pStyle w:val="PargrafodaLista"/>
        <w:numPr>
          <w:ilvl w:val="1"/>
          <w:numId w:val="2"/>
        </w:numPr>
        <w:spacing w:after="120" w:line="240" w:lineRule="auto"/>
        <w:ind w:left="709" w:hanging="283"/>
        <w:jc w:val="both"/>
        <w:rPr>
          <w:rFonts w:ascii="Arial" w:hAnsi="Arial" w:cs="Arial"/>
          <w:sz w:val="20"/>
          <w:szCs w:val="20"/>
        </w:rPr>
      </w:pPr>
      <w:r w:rsidRPr="00E100A3">
        <w:rPr>
          <w:rFonts w:ascii="Arial" w:hAnsi="Arial" w:cs="Arial"/>
          <w:sz w:val="20"/>
          <w:szCs w:val="20"/>
        </w:rPr>
        <w:t xml:space="preserve">Valor ICMS: Aplicar alíquota prevista no </w:t>
      </w:r>
      <w:r w:rsidR="001433C2" w:rsidRPr="001433C2">
        <w:rPr>
          <w:rFonts w:ascii="Arial" w:hAnsi="Arial" w:cs="Arial"/>
          <w:sz w:val="20"/>
          <w:szCs w:val="20"/>
        </w:rPr>
        <w:t>Item 7, Anexo I do RICMS/23</w:t>
      </w:r>
      <w:r w:rsidR="001433C2" w:rsidRPr="00E100A3">
        <w:rPr>
          <w:rFonts w:ascii="Arial" w:hAnsi="Arial" w:cs="Arial"/>
          <w:sz w:val="20"/>
          <w:szCs w:val="20"/>
        </w:rPr>
        <w:t xml:space="preserve"> </w:t>
      </w:r>
      <w:r w:rsidRPr="00E100A3">
        <w:rPr>
          <w:rFonts w:ascii="Arial" w:hAnsi="Arial" w:cs="Arial"/>
          <w:sz w:val="20"/>
          <w:szCs w:val="20"/>
        </w:rPr>
        <w:t>(18%)</w:t>
      </w:r>
    </w:p>
    <w:p w14:paraId="79FEFDCE" w14:textId="43142C65" w:rsidR="00B42980" w:rsidRPr="00E100A3" w:rsidRDefault="00B42980" w:rsidP="00B458AA">
      <w:pPr>
        <w:pStyle w:val="PargrafodaLista"/>
        <w:numPr>
          <w:ilvl w:val="1"/>
          <w:numId w:val="2"/>
        </w:numPr>
        <w:spacing w:after="120" w:line="240" w:lineRule="auto"/>
        <w:ind w:left="709" w:hanging="283"/>
        <w:jc w:val="both"/>
        <w:rPr>
          <w:rFonts w:ascii="Arial" w:hAnsi="Arial" w:cs="Arial"/>
          <w:sz w:val="20"/>
          <w:szCs w:val="20"/>
        </w:rPr>
      </w:pPr>
      <w:r w:rsidRPr="00E100A3">
        <w:rPr>
          <w:rFonts w:ascii="Arial" w:hAnsi="Arial" w:cs="Arial"/>
          <w:sz w:val="20"/>
          <w:szCs w:val="20"/>
        </w:rPr>
        <w:t xml:space="preserve">Valor Total Produtos:  Valor total </w:t>
      </w:r>
      <w:r w:rsidR="00E100A3" w:rsidRPr="00E100A3">
        <w:rPr>
          <w:rFonts w:ascii="Arial" w:hAnsi="Arial" w:cs="Arial"/>
          <w:sz w:val="20"/>
          <w:szCs w:val="20"/>
        </w:rPr>
        <w:t>pago pela operação de conexão e uso dos sistemas de transmissão</w:t>
      </w:r>
      <w:r w:rsidRPr="00E100A3">
        <w:rPr>
          <w:rFonts w:ascii="Arial" w:hAnsi="Arial" w:cs="Arial"/>
          <w:sz w:val="20"/>
          <w:szCs w:val="20"/>
        </w:rPr>
        <w:t>.</w:t>
      </w:r>
    </w:p>
    <w:p w14:paraId="465BB0F6" w14:textId="77777777" w:rsidR="00B42980" w:rsidRPr="00D82DC1" w:rsidRDefault="00B42980" w:rsidP="00B42980">
      <w:pPr>
        <w:tabs>
          <w:tab w:val="left" w:pos="426"/>
        </w:tabs>
        <w:spacing w:after="120" w:line="240" w:lineRule="auto"/>
        <w:jc w:val="both"/>
        <w:rPr>
          <w:rFonts w:ascii="Arial" w:hAnsi="Arial" w:cs="Arial"/>
          <w:sz w:val="20"/>
          <w:szCs w:val="20"/>
        </w:rPr>
      </w:pPr>
      <w:r w:rsidRPr="00D82DC1">
        <w:rPr>
          <w:rFonts w:ascii="Arial" w:hAnsi="Arial" w:cs="Arial"/>
          <w:b/>
          <w:sz w:val="20"/>
          <w:szCs w:val="20"/>
        </w:rPr>
        <w:t>Observação:</w:t>
      </w:r>
      <w:r w:rsidRPr="00D82DC1">
        <w:rPr>
          <w:rFonts w:ascii="Arial" w:hAnsi="Arial" w:cs="Arial"/>
          <w:sz w:val="20"/>
          <w:szCs w:val="20"/>
        </w:rPr>
        <w:t xml:space="preserve"> Caso ocorra a incidência de PIS, COFINS, os valores deverão compor a base de cálculo e o valor total dos produtos.</w:t>
      </w:r>
    </w:p>
    <w:p w14:paraId="46A0A136" w14:textId="77777777" w:rsidR="00B42980" w:rsidRPr="00D82DC1" w:rsidRDefault="00B42980" w:rsidP="00B42980">
      <w:pPr>
        <w:spacing w:after="120" w:line="240" w:lineRule="auto"/>
        <w:jc w:val="both"/>
        <w:rPr>
          <w:rFonts w:ascii="Arial" w:hAnsi="Arial" w:cs="Arial"/>
          <w:sz w:val="20"/>
          <w:szCs w:val="20"/>
          <w:u w:val="single"/>
        </w:rPr>
      </w:pPr>
      <w:r w:rsidRPr="00D82DC1">
        <w:rPr>
          <w:rFonts w:ascii="Arial" w:hAnsi="Arial" w:cs="Arial"/>
          <w:sz w:val="20"/>
          <w:szCs w:val="20"/>
          <w:u w:val="single"/>
        </w:rPr>
        <w:t>Quadro Dados dos Produtos:</w:t>
      </w:r>
    </w:p>
    <w:p w14:paraId="1B557846" w14:textId="77777777" w:rsidR="00B42980" w:rsidRPr="00D82DC1" w:rsidRDefault="00B42980" w:rsidP="00B42980">
      <w:pPr>
        <w:pStyle w:val="PargrafodaLista"/>
        <w:numPr>
          <w:ilvl w:val="1"/>
          <w:numId w:val="3"/>
        </w:numPr>
        <w:spacing w:after="120" w:line="240" w:lineRule="auto"/>
        <w:ind w:left="709" w:hanging="283"/>
        <w:jc w:val="both"/>
        <w:rPr>
          <w:rFonts w:ascii="Arial" w:hAnsi="Arial" w:cs="Arial"/>
          <w:sz w:val="20"/>
          <w:szCs w:val="20"/>
        </w:rPr>
      </w:pPr>
      <w:r w:rsidRPr="00D82DC1">
        <w:rPr>
          <w:rFonts w:ascii="Arial" w:hAnsi="Arial" w:cs="Arial"/>
          <w:sz w:val="20"/>
          <w:szCs w:val="20"/>
        </w:rPr>
        <w:t xml:space="preserve">Descrição do Produto:  Energia elétrica – </w:t>
      </w:r>
      <w:r w:rsidR="00E100A3">
        <w:rPr>
          <w:rFonts w:ascii="Arial" w:hAnsi="Arial" w:cs="Arial"/>
          <w:sz w:val="20"/>
          <w:szCs w:val="20"/>
        </w:rPr>
        <w:t>Conexão e Transmissão</w:t>
      </w:r>
    </w:p>
    <w:p w14:paraId="38F3DF3C" w14:textId="77777777" w:rsidR="00B42980" w:rsidRPr="00D82DC1" w:rsidRDefault="00B42980" w:rsidP="00B42980">
      <w:pPr>
        <w:pStyle w:val="PargrafodaLista"/>
        <w:numPr>
          <w:ilvl w:val="1"/>
          <w:numId w:val="3"/>
        </w:numPr>
        <w:spacing w:after="120" w:line="240" w:lineRule="auto"/>
        <w:ind w:left="709" w:hanging="283"/>
        <w:jc w:val="both"/>
        <w:rPr>
          <w:rFonts w:ascii="Arial" w:hAnsi="Arial" w:cs="Arial"/>
          <w:sz w:val="20"/>
          <w:szCs w:val="20"/>
        </w:rPr>
      </w:pPr>
      <w:r w:rsidRPr="00D82DC1">
        <w:rPr>
          <w:rFonts w:ascii="Arial" w:hAnsi="Arial" w:cs="Arial"/>
          <w:sz w:val="20"/>
          <w:szCs w:val="20"/>
        </w:rPr>
        <w:t xml:space="preserve">NCM:  27160000 </w:t>
      </w:r>
    </w:p>
    <w:p w14:paraId="7EC7D769" w14:textId="77777777" w:rsidR="00B42980" w:rsidRPr="00D82DC1" w:rsidRDefault="00B42980" w:rsidP="00B42980">
      <w:pPr>
        <w:pStyle w:val="PargrafodaLista"/>
        <w:numPr>
          <w:ilvl w:val="1"/>
          <w:numId w:val="3"/>
        </w:numPr>
        <w:spacing w:after="120" w:line="240" w:lineRule="auto"/>
        <w:ind w:left="709" w:hanging="283"/>
        <w:jc w:val="both"/>
        <w:rPr>
          <w:rFonts w:ascii="Arial" w:hAnsi="Arial" w:cs="Arial"/>
          <w:sz w:val="20"/>
          <w:szCs w:val="20"/>
        </w:rPr>
      </w:pPr>
      <w:r w:rsidRPr="00D82DC1">
        <w:rPr>
          <w:rFonts w:ascii="Arial" w:hAnsi="Arial" w:cs="Arial"/>
          <w:sz w:val="20"/>
          <w:szCs w:val="20"/>
        </w:rPr>
        <w:t>CST:  000</w:t>
      </w:r>
    </w:p>
    <w:p w14:paraId="539FD672" w14:textId="77777777" w:rsidR="00B42980" w:rsidRPr="00D82DC1" w:rsidRDefault="00B42980" w:rsidP="00B42980">
      <w:pPr>
        <w:pStyle w:val="PargrafodaLista"/>
        <w:numPr>
          <w:ilvl w:val="1"/>
          <w:numId w:val="3"/>
        </w:numPr>
        <w:spacing w:after="120" w:line="240" w:lineRule="auto"/>
        <w:ind w:left="709" w:hanging="283"/>
        <w:jc w:val="both"/>
        <w:rPr>
          <w:rFonts w:ascii="Arial" w:hAnsi="Arial" w:cs="Arial"/>
          <w:sz w:val="20"/>
          <w:szCs w:val="20"/>
        </w:rPr>
      </w:pPr>
      <w:r w:rsidRPr="00D82DC1">
        <w:rPr>
          <w:rFonts w:ascii="Arial" w:hAnsi="Arial" w:cs="Arial"/>
          <w:sz w:val="20"/>
          <w:szCs w:val="20"/>
        </w:rPr>
        <w:t>CFOP:  2.949</w:t>
      </w:r>
    </w:p>
    <w:p w14:paraId="35F2C4A2" w14:textId="77777777" w:rsidR="00B42980" w:rsidRPr="00D82DC1" w:rsidRDefault="00B42980" w:rsidP="00B42980">
      <w:pPr>
        <w:pStyle w:val="PargrafodaLista"/>
        <w:numPr>
          <w:ilvl w:val="1"/>
          <w:numId w:val="3"/>
        </w:numPr>
        <w:spacing w:after="120" w:line="240" w:lineRule="auto"/>
        <w:ind w:left="709" w:hanging="283"/>
        <w:jc w:val="both"/>
        <w:rPr>
          <w:rFonts w:ascii="Arial" w:hAnsi="Arial" w:cs="Arial"/>
          <w:sz w:val="20"/>
          <w:szCs w:val="20"/>
        </w:rPr>
      </w:pPr>
      <w:r w:rsidRPr="00D82DC1">
        <w:rPr>
          <w:rFonts w:ascii="Arial" w:hAnsi="Arial" w:cs="Arial"/>
          <w:sz w:val="20"/>
          <w:szCs w:val="20"/>
        </w:rPr>
        <w:t>UN: UN</w:t>
      </w:r>
    </w:p>
    <w:p w14:paraId="3D6E3FF0" w14:textId="77777777" w:rsidR="00B42980" w:rsidRPr="00D82DC1" w:rsidRDefault="00B42980" w:rsidP="00B42980">
      <w:pPr>
        <w:pStyle w:val="PargrafodaLista"/>
        <w:numPr>
          <w:ilvl w:val="1"/>
          <w:numId w:val="3"/>
        </w:numPr>
        <w:spacing w:after="120" w:line="240" w:lineRule="auto"/>
        <w:ind w:left="709" w:hanging="283"/>
        <w:jc w:val="both"/>
        <w:rPr>
          <w:rFonts w:ascii="Arial" w:hAnsi="Arial" w:cs="Arial"/>
          <w:sz w:val="20"/>
          <w:szCs w:val="20"/>
        </w:rPr>
      </w:pPr>
      <w:r w:rsidRPr="00D82DC1">
        <w:rPr>
          <w:rFonts w:ascii="Arial" w:hAnsi="Arial" w:cs="Arial"/>
          <w:sz w:val="20"/>
          <w:szCs w:val="20"/>
        </w:rPr>
        <w:t>Quantidade: 1,00</w:t>
      </w:r>
    </w:p>
    <w:p w14:paraId="49979FCC" w14:textId="77777777" w:rsidR="00B42980" w:rsidRPr="00D82DC1" w:rsidRDefault="00B42980" w:rsidP="00B42980">
      <w:pPr>
        <w:pStyle w:val="PargrafodaLista"/>
        <w:numPr>
          <w:ilvl w:val="1"/>
          <w:numId w:val="3"/>
        </w:numPr>
        <w:spacing w:after="120" w:line="240" w:lineRule="auto"/>
        <w:ind w:left="709" w:hanging="283"/>
        <w:jc w:val="both"/>
        <w:rPr>
          <w:rFonts w:ascii="Arial" w:hAnsi="Arial" w:cs="Arial"/>
          <w:sz w:val="20"/>
          <w:szCs w:val="20"/>
        </w:rPr>
      </w:pPr>
      <w:r w:rsidRPr="00D82DC1">
        <w:rPr>
          <w:rFonts w:ascii="Arial" w:hAnsi="Arial" w:cs="Arial"/>
          <w:sz w:val="20"/>
          <w:szCs w:val="20"/>
        </w:rPr>
        <w:t xml:space="preserve">Valor Unitário:  Valor </w:t>
      </w:r>
      <w:r>
        <w:rPr>
          <w:rFonts w:ascii="Arial" w:hAnsi="Arial" w:cs="Arial"/>
          <w:sz w:val="20"/>
          <w:szCs w:val="20"/>
        </w:rPr>
        <w:t>da operação</w:t>
      </w:r>
      <w:r w:rsidRPr="00D82DC1">
        <w:rPr>
          <w:rFonts w:ascii="Arial" w:hAnsi="Arial" w:cs="Arial"/>
          <w:sz w:val="20"/>
          <w:szCs w:val="20"/>
        </w:rPr>
        <w:t xml:space="preserve"> </w:t>
      </w:r>
    </w:p>
    <w:p w14:paraId="58DA2522" w14:textId="77777777" w:rsidR="00B42980" w:rsidRPr="00D82DC1" w:rsidRDefault="00B42980" w:rsidP="00B42980">
      <w:pPr>
        <w:pStyle w:val="PargrafodaLista"/>
        <w:numPr>
          <w:ilvl w:val="1"/>
          <w:numId w:val="3"/>
        </w:numPr>
        <w:spacing w:after="120" w:line="240" w:lineRule="auto"/>
        <w:ind w:left="709" w:hanging="283"/>
        <w:jc w:val="both"/>
        <w:rPr>
          <w:rFonts w:ascii="Arial" w:hAnsi="Arial" w:cs="Arial"/>
          <w:sz w:val="20"/>
          <w:szCs w:val="20"/>
        </w:rPr>
      </w:pPr>
      <w:r w:rsidRPr="00D82DC1">
        <w:rPr>
          <w:rFonts w:ascii="Arial" w:hAnsi="Arial" w:cs="Arial"/>
          <w:sz w:val="20"/>
          <w:szCs w:val="20"/>
        </w:rPr>
        <w:t xml:space="preserve">Valor Total:  Valor </w:t>
      </w:r>
      <w:r>
        <w:rPr>
          <w:rFonts w:ascii="Arial" w:hAnsi="Arial" w:cs="Arial"/>
          <w:sz w:val="20"/>
          <w:szCs w:val="20"/>
        </w:rPr>
        <w:t>d</w:t>
      </w:r>
      <w:r w:rsidRPr="00D82DC1">
        <w:rPr>
          <w:rFonts w:ascii="Arial" w:hAnsi="Arial" w:cs="Arial"/>
          <w:sz w:val="20"/>
          <w:szCs w:val="20"/>
        </w:rPr>
        <w:t xml:space="preserve">a </w:t>
      </w:r>
      <w:r>
        <w:rPr>
          <w:rFonts w:ascii="Arial" w:hAnsi="Arial" w:cs="Arial"/>
          <w:sz w:val="20"/>
          <w:szCs w:val="20"/>
        </w:rPr>
        <w:t>operação</w:t>
      </w:r>
    </w:p>
    <w:p w14:paraId="43CF62E4" w14:textId="77777777" w:rsidR="00B42980" w:rsidRPr="00D82DC1" w:rsidRDefault="00B42980" w:rsidP="00B42980">
      <w:pPr>
        <w:pStyle w:val="PargrafodaLista"/>
        <w:numPr>
          <w:ilvl w:val="1"/>
          <w:numId w:val="3"/>
        </w:numPr>
        <w:spacing w:after="120" w:line="240" w:lineRule="auto"/>
        <w:ind w:left="709" w:hanging="283"/>
        <w:jc w:val="both"/>
        <w:rPr>
          <w:rFonts w:ascii="Arial" w:hAnsi="Arial" w:cs="Arial"/>
          <w:sz w:val="20"/>
          <w:szCs w:val="20"/>
        </w:rPr>
      </w:pPr>
      <w:r w:rsidRPr="00D82DC1">
        <w:rPr>
          <w:rFonts w:ascii="Arial" w:hAnsi="Arial" w:cs="Arial"/>
          <w:sz w:val="20"/>
          <w:szCs w:val="20"/>
        </w:rPr>
        <w:t xml:space="preserve">BC ICMS:  Valor </w:t>
      </w:r>
      <w:r>
        <w:rPr>
          <w:rFonts w:ascii="Arial" w:hAnsi="Arial" w:cs="Arial"/>
          <w:sz w:val="20"/>
          <w:szCs w:val="20"/>
        </w:rPr>
        <w:t>d</w:t>
      </w:r>
      <w:r w:rsidRPr="00D82DC1">
        <w:rPr>
          <w:rFonts w:ascii="Arial" w:hAnsi="Arial" w:cs="Arial"/>
          <w:sz w:val="20"/>
          <w:szCs w:val="20"/>
        </w:rPr>
        <w:t xml:space="preserve">a </w:t>
      </w:r>
      <w:r>
        <w:rPr>
          <w:rFonts w:ascii="Arial" w:hAnsi="Arial" w:cs="Arial"/>
          <w:sz w:val="20"/>
          <w:szCs w:val="20"/>
        </w:rPr>
        <w:t>operação</w:t>
      </w:r>
    </w:p>
    <w:p w14:paraId="0611A0FE" w14:textId="5C164C57" w:rsidR="00B42980" w:rsidRPr="001433C2" w:rsidRDefault="00B42980" w:rsidP="001433C2">
      <w:pPr>
        <w:pStyle w:val="PargrafodaLista"/>
        <w:numPr>
          <w:ilvl w:val="1"/>
          <w:numId w:val="2"/>
        </w:numPr>
        <w:spacing w:after="120" w:line="240" w:lineRule="auto"/>
        <w:ind w:left="709" w:hanging="283"/>
        <w:jc w:val="both"/>
        <w:rPr>
          <w:rFonts w:ascii="Arial" w:hAnsi="Arial" w:cs="Arial"/>
          <w:sz w:val="20"/>
          <w:szCs w:val="20"/>
        </w:rPr>
      </w:pPr>
      <w:r w:rsidRPr="00D82DC1">
        <w:rPr>
          <w:rFonts w:ascii="Arial" w:hAnsi="Arial" w:cs="Arial"/>
          <w:sz w:val="20"/>
          <w:szCs w:val="20"/>
        </w:rPr>
        <w:t xml:space="preserve">Valor ICMS: Aplicar a alíquota definida </w:t>
      </w:r>
      <w:r w:rsidR="001433C2" w:rsidRPr="00E100A3">
        <w:rPr>
          <w:rFonts w:ascii="Arial" w:hAnsi="Arial" w:cs="Arial"/>
          <w:sz w:val="20"/>
          <w:szCs w:val="20"/>
        </w:rPr>
        <w:t xml:space="preserve">no </w:t>
      </w:r>
      <w:r w:rsidR="001433C2" w:rsidRPr="001433C2">
        <w:rPr>
          <w:rFonts w:ascii="Arial" w:hAnsi="Arial" w:cs="Arial"/>
          <w:sz w:val="20"/>
          <w:szCs w:val="20"/>
        </w:rPr>
        <w:t>Item 7, Anexo I do RICMS/23</w:t>
      </w:r>
      <w:r w:rsidR="001433C2" w:rsidRPr="00E100A3">
        <w:rPr>
          <w:rFonts w:ascii="Arial" w:hAnsi="Arial" w:cs="Arial"/>
          <w:sz w:val="20"/>
          <w:szCs w:val="20"/>
        </w:rPr>
        <w:t xml:space="preserve"> (18%)</w:t>
      </w:r>
      <w:r w:rsidR="001433C2">
        <w:rPr>
          <w:rFonts w:ascii="Arial" w:hAnsi="Arial" w:cs="Arial"/>
          <w:sz w:val="20"/>
          <w:szCs w:val="20"/>
        </w:rPr>
        <w:t>.</w:t>
      </w:r>
    </w:p>
    <w:p w14:paraId="6D59F3C8" w14:textId="77777777" w:rsidR="00B42980" w:rsidRPr="00D82DC1" w:rsidRDefault="00B42980" w:rsidP="00B42980">
      <w:pPr>
        <w:spacing w:after="120" w:line="240" w:lineRule="auto"/>
        <w:ind w:left="357"/>
        <w:jc w:val="both"/>
        <w:rPr>
          <w:rFonts w:ascii="Arial" w:hAnsi="Arial" w:cs="Arial"/>
          <w:sz w:val="20"/>
          <w:szCs w:val="20"/>
        </w:rPr>
      </w:pPr>
      <w:r w:rsidRPr="00D82DC1">
        <w:rPr>
          <w:rFonts w:ascii="Arial" w:hAnsi="Arial" w:cs="Arial"/>
          <w:sz w:val="20"/>
          <w:szCs w:val="20"/>
        </w:rPr>
        <w:t xml:space="preserve">                                                                                                                              </w:t>
      </w:r>
    </w:p>
    <w:p w14:paraId="2EEA32BF" w14:textId="77777777" w:rsidR="00B42980" w:rsidRPr="00D82DC1" w:rsidRDefault="00B42980" w:rsidP="00B42980">
      <w:pPr>
        <w:pStyle w:val="Ttulo3"/>
        <w:spacing w:before="0" w:after="120" w:line="240" w:lineRule="auto"/>
        <w:jc w:val="both"/>
        <w:rPr>
          <w:rFonts w:ascii="Arial" w:hAnsi="Arial" w:cs="Arial"/>
          <w:b/>
          <w:color w:val="auto"/>
          <w:sz w:val="20"/>
          <w:szCs w:val="20"/>
        </w:rPr>
      </w:pPr>
      <w:r w:rsidRPr="00D82DC1">
        <w:rPr>
          <w:rFonts w:ascii="Arial" w:hAnsi="Arial" w:cs="Arial"/>
          <w:b/>
          <w:color w:val="auto"/>
          <w:sz w:val="20"/>
          <w:szCs w:val="20"/>
        </w:rPr>
        <w:t>SPED FISCAL:</w:t>
      </w:r>
    </w:p>
    <w:p w14:paraId="69A9A339" w14:textId="77777777" w:rsidR="00B42980" w:rsidRPr="00D82DC1" w:rsidRDefault="00B42980" w:rsidP="001433C2">
      <w:pPr>
        <w:pStyle w:val="PargrafodaLista"/>
        <w:numPr>
          <w:ilvl w:val="1"/>
          <w:numId w:val="2"/>
        </w:numPr>
        <w:spacing w:after="120" w:line="240" w:lineRule="auto"/>
        <w:ind w:left="709" w:hanging="283"/>
        <w:jc w:val="both"/>
        <w:rPr>
          <w:rFonts w:ascii="Arial" w:hAnsi="Arial" w:cs="Arial"/>
          <w:sz w:val="20"/>
          <w:szCs w:val="20"/>
        </w:rPr>
      </w:pPr>
      <w:r w:rsidRPr="00D82DC1">
        <w:rPr>
          <w:rFonts w:ascii="Arial" w:hAnsi="Arial" w:cs="Arial"/>
          <w:sz w:val="20"/>
          <w:szCs w:val="20"/>
        </w:rPr>
        <w:t>Escriturar a Nota Fiscal de entrada emitida conforme item 1.1.1 nos Registros C100 e filhos;</w:t>
      </w:r>
    </w:p>
    <w:p w14:paraId="73CD8769" w14:textId="77777777" w:rsidR="00B42980" w:rsidRPr="001433C2" w:rsidRDefault="00B42980" w:rsidP="001433C2">
      <w:pPr>
        <w:pStyle w:val="PargrafodaLista"/>
        <w:numPr>
          <w:ilvl w:val="1"/>
          <w:numId w:val="2"/>
        </w:numPr>
        <w:spacing w:after="120" w:line="240" w:lineRule="auto"/>
        <w:ind w:left="709" w:hanging="283"/>
        <w:jc w:val="both"/>
        <w:rPr>
          <w:rFonts w:ascii="Arial" w:hAnsi="Arial" w:cs="Arial"/>
          <w:sz w:val="20"/>
          <w:szCs w:val="20"/>
        </w:rPr>
      </w:pPr>
      <w:r w:rsidRPr="00D82DC1">
        <w:rPr>
          <w:rFonts w:ascii="Arial" w:hAnsi="Arial" w:cs="Arial"/>
          <w:sz w:val="20"/>
          <w:szCs w:val="20"/>
        </w:rPr>
        <w:t>Apresentar Registro E113 para identificar o documento fiscal emitido nos termos do item 1.1.1;</w:t>
      </w:r>
    </w:p>
    <w:p w14:paraId="2ED0BBBC" w14:textId="394CEB98" w:rsidR="00E100A3" w:rsidRPr="00E100A3" w:rsidRDefault="00B42980" w:rsidP="00E100A3">
      <w:pPr>
        <w:pStyle w:val="PargrafodaLista"/>
        <w:numPr>
          <w:ilvl w:val="1"/>
          <w:numId w:val="2"/>
        </w:numPr>
        <w:spacing w:after="120" w:line="240" w:lineRule="auto"/>
        <w:ind w:left="709" w:hanging="283"/>
        <w:jc w:val="both"/>
        <w:rPr>
          <w:rFonts w:ascii="Arial" w:hAnsi="Arial" w:cs="Arial"/>
          <w:sz w:val="20"/>
          <w:szCs w:val="20"/>
        </w:rPr>
      </w:pPr>
      <w:r w:rsidRPr="00D82DC1">
        <w:rPr>
          <w:rFonts w:ascii="Arial" w:hAnsi="Arial" w:cs="Arial"/>
          <w:sz w:val="20"/>
          <w:szCs w:val="20"/>
        </w:rPr>
        <w:t>Apresentar o Registro E116 para identificar o documento de</w:t>
      </w:r>
      <w:r w:rsidR="00E100A3">
        <w:rPr>
          <w:rFonts w:ascii="Arial" w:hAnsi="Arial" w:cs="Arial"/>
          <w:sz w:val="20"/>
          <w:szCs w:val="20"/>
        </w:rPr>
        <w:t xml:space="preserve"> arrecadação</w:t>
      </w:r>
      <w:r w:rsidRPr="00D82DC1">
        <w:rPr>
          <w:rFonts w:ascii="Arial" w:hAnsi="Arial" w:cs="Arial"/>
          <w:sz w:val="20"/>
          <w:szCs w:val="20"/>
        </w:rPr>
        <w:t xml:space="preserve">, informando o número do DAE no campo 06, o código de receita 3202 para estabelecimento comercial ou 3210 para estabelecimento industrial no campo 05, e a descrição: </w:t>
      </w:r>
      <w:r w:rsidR="00E100A3" w:rsidRPr="00E100A3">
        <w:rPr>
          <w:rFonts w:ascii="Arial" w:hAnsi="Arial" w:cs="Arial"/>
          <w:sz w:val="20"/>
          <w:szCs w:val="20"/>
        </w:rPr>
        <w:t xml:space="preserve">operação de conexão e uso dos sistemas de transmissão, conforme </w:t>
      </w:r>
      <w:r w:rsidR="001433C2" w:rsidRPr="00DC0A9C">
        <w:rPr>
          <w:rFonts w:ascii="Arial" w:hAnsi="Arial" w:cs="Arial"/>
          <w:sz w:val="20"/>
          <w:szCs w:val="20"/>
        </w:rPr>
        <w:t>artigo 57 do anexo VIII do RICMS/23</w:t>
      </w:r>
      <w:r w:rsidR="00E100A3" w:rsidRPr="00E100A3">
        <w:rPr>
          <w:rFonts w:ascii="Arial" w:hAnsi="Arial" w:cs="Arial"/>
          <w:sz w:val="20"/>
          <w:szCs w:val="20"/>
        </w:rPr>
        <w:t>.</w:t>
      </w:r>
    </w:p>
    <w:p w14:paraId="6EB2A9B3" w14:textId="77777777" w:rsidR="00B42980" w:rsidRPr="00D82DC1" w:rsidRDefault="00B42980" w:rsidP="00B42980">
      <w:pPr>
        <w:pStyle w:val="PargrafodaLista"/>
        <w:spacing w:after="120" w:line="240" w:lineRule="auto"/>
        <w:jc w:val="both"/>
        <w:rPr>
          <w:rFonts w:ascii="Arial" w:hAnsi="Arial" w:cs="Arial"/>
          <w:sz w:val="20"/>
          <w:szCs w:val="20"/>
        </w:rPr>
      </w:pPr>
    </w:p>
    <w:p w14:paraId="572518E9" w14:textId="77777777" w:rsidR="00B42980" w:rsidRPr="00D82DC1" w:rsidRDefault="00B42980" w:rsidP="00B42980">
      <w:pPr>
        <w:pStyle w:val="Ttulo3"/>
        <w:spacing w:before="0" w:after="120" w:line="240" w:lineRule="auto"/>
        <w:jc w:val="both"/>
        <w:rPr>
          <w:rFonts w:ascii="Arial" w:hAnsi="Arial" w:cs="Arial"/>
          <w:b/>
          <w:color w:val="auto"/>
          <w:sz w:val="20"/>
          <w:szCs w:val="20"/>
        </w:rPr>
      </w:pPr>
      <w:r w:rsidRPr="00D82DC1">
        <w:rPr>
          <w:rFonts w:ascii="Arial" w:hAnsi="Arial" w:cs="Arial"/>
          <w:b/>
          <w:color w:val="auto"/>
          <w:sz w:val="20"/>
          <w:szCs w:val="20"/>
        </w:rPr>
        <w:t>DAPI:</w:t>
      </w:r>
    </w:p>
    <w:p w14:paraId="4539773D" w14:textId="77777777" w:rsidR="00B42980" w:rsidRPr="00D82DC1" w:rsidRDefault="00B42980" w:rsidP="00B42980">
      <w:pPr>
        <w:pStyle w:val="PargrafodaLista"/>
        <w:numPr>
          <w:ilvl w:val="0"/>
          <w:numId w:val="5"/>
        </w:numPr>
        <w:spacing w:after="120" w:line="240" w:lineRule="auto"/>
        <w:jc w:val="both"/>
        <w:rPr>
          <w:rFonts w:ascii="Arial" w:hAnsi="Arial" w:cs="Arial"/>
          <w:sz w:val="20"/>
          <w:szCs w:val="20"/>
        </w:rPr>
      </w:pPr>
      <w:r w:rsidRPr="00D82DC1">
        <w:rPr>
          <w:rFonts w:ascii="Arial" w:hAnsi="Arial" w:cs="Arial"/>
          <w:sz w:val="20"/>
          <w:szCs w:val="20"/>
        </w:rPr>
        <w:t>Informar no campo 104 “Outros – Obrigações a Recolher” do Quadro IX da DAPI, o valor do imposto recolhido em DAE distinto.</w:t>
      </w:r>
    </w:p>
    <w:p w14:paraId="48A03BC5" w14:textId="77777777" w:rsidR="00B42980" w:rsidRPr="00D82DC1" w:rsidRDefault="00B42980" w:rsidP="00B42980">
      <w:pPr>
        <w:pStyle w:val="PargrafodaLista"/>
        <w:spacing w:after="120" w:line="240" w:lineRule="auto"/>
        <w:ind w:left="0"/>
        <w:jc w:val="both"/>
        <w:rPr>
          <w:rFonts w:ascii="Arial" w:hAnsi="Arial" w:cs="Arial"/>
          <w:sz w:val="20"/>
          <w:szCs w:val="20"/>
        </w:rPr>
      </w:pPr>
    </w:p>
    <w:p w14:paraId="4621E1E3" w14:textId="77777777" w:rsidR="00B42980" w:rsidRPr="00D82DC1" w:rsidRDefault="00B42980" w:rsidP="00B42980">
      <w:pPr>
        <w:pStyle w:val="Ttulo3"/>
        <w:spacing w:before="0" w:after="120" w:line="240" w:lineRule="auto"/>
        <w:jc w:val="both"/>
        <w:rPr>
          <w:rFonts w:ascii="Arial" w:hAnsi="Arial" w:cs="Arial"/>
          <w:b/>
          <w:color w:val="auto"/>
          <w:sz w:val="20"/>
          <w:szCs w:val="20"/>
        </w:rPr>
      </w:pPr>
      <w:r w:rsidRPr="00D82DC1">
        <w:rPr>
          <w:rFonts w:ascii="Arial" w:hAnsi="Arial" w:cs="Arial"/>
          <w:b/>
          <w:color w:val="auto"/>
          <w:sz w:val="20"/>
          <w:szCs w:val="20"/>
        </w:rPr>
        <w:t>RECOLHIMENTO DO IMPOSTO:</w:t>
      </w:r>
    </w:p>
    <w:p w14:paraId="1CE39BD5" w14:textId="5ADCA48F" w:rsidR="00B42980" w:rsidRPr="00343D7C" w:rsidRDefault="00B42980" w:rsidP="00343D7C">
      <w:pPr>
        <w:pStyle w:val="PargrafodaLista"/>
        <w:numPr>
          <w:ilvl w:val="0"/>
          <w:numId w:val="5"/>
        </w:numPr>
        <w:spacing w:after="120" w:line="240" w:lineRule="auto"/>
        <w:jc w:val="both"/>
        <w:rPr>
          <w:rFonts w:ascii="Arial" w:hAnsi="Arial" w:cs="Arial"/>
          <w:sz w:val="20"/>
          <w:szCs w:val="20"/>
        </w:rPr>
      </w:pPr>
      <w:r w:rsidRPr="00D82DC1">
        <w:rPr>
          <w:rFonts w:ascii="Arial" w:hAnsi="Arial" w:cs="Arial"/>
          <w:sz w:val="20"/>
          <w:szCs w:val="20"/>
        </w:rPr>
        <w:t xml:space="preserve">O pagamento do imposto será por meio de Documento de Arrecadação Estadual distinto, e recolhido </w:t>
      </w:r>
      <w:r w:rsidR="00343D7C" w:rsidRPr="00825300">
        <w:rPr>
          <w:rFonts w:ascii="Arial" w:hAnsi="Arial" w:cs="Arial"/>
          <w:sz w:val="20"/>
          <w:szCs w:val="20"/>
        </w:rPr>
        <w:t xml:space="preserve">no mesmo prazo estabelecido para o recolhimento relativo às suas operações ou prestações </w:t>
      </w:r>
      <w:r w:rsidR="00343D7C">
        <w:rPr>
          <w:rFonts w:ascii="Arial" w:hAnsi="Arial" w:cs="Arial"/>
          <w:sz w:val="20"/>
          <w:szCs w:val="20"/>
        </w:rPr>
        <w:t xml:space="preserve">normais </w:t>
      </w:r>
      <w:r w:rsidR="00343D7C" w:rsidRPr="00825300">
        <w:rPr>
          <w:rFonts w:ascii="Arial" w:hAnsi="Arial" w:cs="Arial"/>
          <w:sz w:val="20"/>
          <w:szCs w:val="20"/>
        </w:rPr>
        <w:t>do mês de emissão da nota fiscal</w:t>
      </w:r>
      <w:r w:rsidR="00343D7C">
        <w:rPr>
          <w:rFonts w:ascii="Arial" w:hAnsi="Arial" w:cs="Arial"/>
          <w:sz w:val="20"/>
          <w:szCs w:val="20"/>
        </w:rPr>
        <w:t xml:space="preserve"> relativa as </w:t>
      </w:r>
      <w:r w:rsidR="00343D7C" w:rsidRPr="00343D7C">
        <w:rPr>
          <w:rFonts w:ascii="Arial" w:hAnsi="Arial" w:cs="Arial"/>
          <w:sz w:val="20"/>
          <w:szCs w:val="20"/>
        </w:rPr>
        <w:t>das operações de conexão e uso do sistema de transmissão de energia elétrica</w:t>
      </w:r>
      <w:r w:rsidR="00E100A3" w:rsidRPr="00343D7C">
        <w:rPr>
          <w:rFonts w:ascii="Arial" w:eastAsia="Times New Roman" w:hAnsi="Arial" w:cs="Arial"/>
          <w:color w:val="040404"/>
          <w:sz w:val="20"/>
          <w:szCs w:val="20"/>
          <w:lang w:eastAsia="pt-BR"/>
        </w:rPr>
        <w:t xml:space="preserve">, nos termos do </w:t>
      </w:r>
      <w:r w:rsidR="001433C2" w:rsidRPr="00343D7C">
        <w:rPr>
          <w:rFonts w:ascii="Arial" w:eastAsia="Times New Roman" w:hAnsi="Arial" w:cs="Arial"/>
          <w:color w:val="040404"/>
          <w:sz w:val="20"/>
          <w:szCs w:val="20"/>
          <w:lang w:eastAsia="pt-BR"/>
        </w:rPr>
        <w:t>§ 2º do artigo 57 do anexo VIII do RICMS/23</w:t>
      </w:r>
      <w:r w:rsidRPr="00343D7C">
        <w:rPr>
          <w:rFonts w:ascii="Arial" w:hAnsi="Arial" w:cs="Arial"/>
          <w:sz w:val="20"/>
          <w:szCs w:val="20"/>
        </w:rPr>
        <w:t>.</w:t>
      </w:r>
    </w:p>
    <w:p w14:paraId="62DDF01A" w14:textId="77777777" w:rsidR="00B42980" w:rsidRPr="00D82DC1" w:rsidRDefault="00B42980" w:rsidP="00B42980">
      <w:pPr>
        <w:pStyle w:val="PargrafodaLista"/>
        <w:numPr>
          <w:ilvl w:val="0"/>
          <w:numId w:val="5"/>
        </w:numPr>
        <w:spacing w:after="120" w:line="240" w:lineRule="auto"/>
        <w:jc w:val="both"/>
        <w:rPr>
          <w:rFonts w:ascii="Arial" w:hAnsi="Arial" w:cs="Arial"/>
          <w:sz w:val="20"/>
          <w:szCs w:val="20"/>
        </w:rPr>
      </w:pPr>
      <w:r w:rsidRPr="00D82DC1">
        <w:rPr>
          <w:rFonts w:ascii="Arial" w:hAnsi="Arial" w:cs="Arial"/>
          <w:sz w:val="20"/>
          <w:szCs w:val="20"/>
        </w:rPr>
        <w:t>O código de receita do DAE:  320-2 para estabelecimento comercial; 321-0 para estabelecimento industrial.</w:t>
      </w:r>
    </w:p>
    <w:p w14:paraId="7750F859" w14:textId="77777777" w:rsidR="00B42980" w:rsidRDefault="00B42980" w:rsidP="00B42980">
      <w:pPr>
        <w:ind w:right="566"/>
        <w:jc w:val="both"/>
        <w:rPr>
          <w:rFonts w:ascii="Arial" w:hAnsi="Arial" w:cs="Arial"/>
          <w:sz w:val="18"/>
          <w:szCs w:val="18"/>
        </w:rPr>
      </w:pPr>
    </w:p>
    <w:p w14:paraId="7F833B56" w14:textId="6213FE7E" w:rsidR="00157E89" w:rsidRDefault="00157E89" w:rsidP="00157E89">
      <w:pPr>
        <w:spacing w:before="100" w:beforeAutospacing="1" w:after="100" w:afterAutospacing="1" w:line="240" w:lineRule="atLeast"/>
        <w:rPr>
          <w:rFonts w:ascii="Arial" w:hAnsi="Arial" w:cs="Arial"/>
          <w:b/>
          <w:bCs/>
          <w:color w:val="000000"/>
          <w:shd w:val="clear" w:color="auto" w:fill="FFFFFF"/>
        </w:rPr>
      </w:pPr>
      <w:r>
        <w:rPr>
          <w:rFonts w:ascii="Arial" w:hAnsi="Arial" w:cs="Arial"/>
          <w:b/>
          <w:bCs/>
          <w:color w:val="000000"/>
        </w:rPr>
        <w:t xml:space="preserve">2 - TRANSMISSORA </w:t>
      </w:r>
      <w:r w:rsidRPr="00157E89">
        <w:rPr>
          <w:rFonts w:ascii="Arial" w:hAnsi="Arial" w:cs="Arial"/>
          <w:b/>
          <w:bCs/>
          <w:color w:val="000000"/>
        </w:rPr>
        <w:t>DE ENERGIA ELÉTRICA</w:t>
      </w:r>
    </w:p>
    <w:p w14:paraId="6595D809" w14:textId="7138A107" w:rsidR="00157E89" w:rsidRPr="00D12AE6" w:rsidRDefault="00A45087" w:rsidP="00157E89">
      <w:pPr>
        <w:spacing w:after="120" w:line="240" w:lineRule="auto"/>
        <w:jc w:val="both"/>
        <w:rPr>
          <w:rFonts w:ascii="Arial" w:hAnsi="Arial" w:cs="Arial"/>
          <w:sz w:val="20"/>
          <w:szCs w:val="20"/>
        </w:rPr>
      </w:pPr>
      <w:r w:rsidRPr="000E3019">
        <w:rPr>
          <w:rFonts w:ascii="Arial" w:hAnsi="Arial" w:cs="Arial"/>
          <w:color w:val="040404"/>
          <w:sz w:val="20"/>
          <w:szCs w:val="20"/>
        </w:rPr>
        <w:t>Conforme disposto no Convênio ICMS 117/2004</w:t>
      </w:r>
      <w:r w:rsidR="00D81939">
        <w:rPr>
          <w:rFonts w:ascii="Arial" w:hAnsi="Arial" w:cs="Arial"/>
          <w:color w:val="040404"/>
          <w:sz w:val="20"/>
          <w:szCs w:val="20"/>
        </w:rPr>
        <w:t xml:space="preserve">, </w:t>
      </w:r>
      <w:r>
        <w:rPr>
          <w:rFonts w:ascii="Arial" w:hAnsi="Arial" w:cs="Arial"/>
          <w:color w:val="040404"/>
          <w:sz w:val="20"/>
          <w:szCs w:val="20"/>
        </w:rPr>
        <w:t>no Ajuste SINIEF 11/2020</w:t>
      </w:r>
      <w:r w:rsidR="00D81939">
        <w:rPr>
          <w:rFonts w:ascii="Arial" w:hAnsi="Arial" w:cs="Arial"/>
          <w:color w:val="040404"/>
          <w:sz w:val="20"/>
          <w:szCs w:val="20"/>
        </w:rPr>
        <w:t xml:space="preserve"> </w:t>
      </w:r>
      <w:r w:rsidR="00D81939" w:rsidRPr="000E3019">
        <w:rPr>
          <w:rFonts w:ascii="Arial" w:hAnsi="Arial" w:cs="Arial"/>
          <w:color w:val="040404"/>
          <w:sz w:val="20"/>
          <w:szCs w:val="20"/>
        </w:rPr>
        <w:t>e no artigo 5</w:t>
      </w:r>
      <w:r w:rsidR="00D81939">
        <w:rPr>
          <w:rFonts w:ascii="Arial" w:hAnsi="Arial" w:cs="Arial"/>
          <w:color w:val="040404"/>
          <w:sz w:val="20"/>
          <w:szCs w:val="20"/>
        </w:rPr>
        <w:t>8</w:t>
      </w:r>
      <w:r w:rsidR="00D81939" w:rsidRPr="000E3019">
        <w:rPr>
          <w:rFonts w:ascii="Arial" w:hAnsi="Arial" w:cs="Arial"/>
          <w:color w:val="040404"/>
          <w:sz w:val="20"/>
          <w:szCs w:val="20"/>
        </w:rPr>
        <w:t xml:space="preserve"> do anexo VIII do RICMS/23</w:t>
      </w:r>
      <w:r>
        <w:rPr>
          <w:rFonts w:ascii="Arial" w:hAnsi="Arial" w:cs="Arial"/>
          <w:color w:val="040404"/>
          <w:sz w:val="20"/>
          <w:szCs w:val="20"/>
        </w:rPr>
        <w:t>, a</w:t>
      </w:r>
      <w:r w:rsidR="00157E89" w:rsidRPr="00D12AE6">
        <w:rPr>
          <w:rFonts w:ascii="Arial" w:hAnsi="Arial" w:cs="Arial"/>
          <w:sz w:val="20"/>
          <w:szCs w:val="20"/>
        </w:rPr>
        <w:t xml:space="preserve"> transmissora</w:t>
      </w:r>
      <w:r>
        <w:rPr>
          <w:rFonts w:ascii="Arial" w:hAnsi="Arial" w:cs="Arial"/>
          <w:sz w:val="20"/>
          <w:szCs w:val="20"/>
        </w:rPr>
        <w:t xml:space="preserve"> de energia elétrica </w:t>
      </w:r>
      <w:r w:rsidR="00157E89" w:rsidRPr="00D12AE6">
        <w:rPr>
          <w:rFonts w:ascii="Arial" w:hAnsi="Arial" w:cs="Arial"/>
          <w:sz w:val="20"/>
          <w:szCs w:val="20"/>
        </w:rPr>
        <w:t>emitirá uma Nota Fiscal de saída, modelo 55, sem destaque do imposto, por usuário conectado ao sistema de transmissão, refletindo em cada nota os valores recebidos ou a receber de cada usuário, relativamente, conforme o caso, aos seguintes contratos:</w:t>
      </w:r>
    </w:p>
    <w:p w14:paraId="408DC423" w14:textId="77777777" w:rsidR="00157E89" w:rsidRPr="00D12AE6" w:rsidRDefault="00157E89" w:rsidP="00157E89">
      <w:pPr>
        <w:pStyle w:val="PargrafodaLista"/>
        <w:numPr>
          <w:ilvl w:val="0"/>
          <w:numId w:val="7"/>
        </w:numPr>
        <w:spacing w:after="120" w:line="240" w:lineRule="auto"/>
        <w:ind w:left="851" w:hanging="284"/>
        <w:jc w:val="both"/>
        <w:rPr>
          <w:rFonts w:ascii="Arial" w:hAnsi="Arial" w:cs="Arial"/>
          <w:sz w:val="20"/>
          <w:szCs w:val="20"/>
        </w:rPr>
      </w:pPr>
      <w:r w:rsidRPr="00D12AE6">
        <w:rPr>
          <w:rFonts w:ascii="Arial" w:hAnsi="Arial" w:cs="Arial"/>
          <w:sz w:val="20"/>
          <w:szCs w:val="20"/>
        </w:rPr>
        <w:lastRenderedPageBreak/>
        <w:t>CUST – Contrato de uso do sistema de transmissão: A transmissora emitirá uma nota fiscal por usuário conectado ao sistema interligado nacional de transmissão, refletindo em cada nota os valores recebidos no AVC emitido pelo ONS, podendo emitir nota fiscal por vencimento.</w:t>
      </w:r>
    </w:p>
    <w:p w14:paraId="19AA37A7" w14:textId="77777777" w:rsidR="00157E89" w:rsidRPr="00D12AE6" w:rsidRDefault="00157E89" w:rsidP="00157E89">
      <w:pPr>
        <w:pStyle w:val="PargrafodaLista"/>
        <w:numPr>
          <w:ilvl w:val="0"/>
          <w:numId w:val="7"/>
        </w:numPr>
        <w:spacing w:after="120" w:line="240" w:lineRule="auto"/>
        <w:ind w:left="851" w:hanging="284"/>
        <w:jc w:val="both"/>
        <w:rPr>
          <w:rFonts w:ascii="Arial" w:hAnsi="Arial" w:cs="Arial"/>
          <w:sz w:val="20"/>
          <w:szCs w:val="20"/>
        </w:rPr>
      </w:pPr>
      <w:r w:rsidRPr="00D12AE6">
        <w:rPr>
          <w:rFonts w:ascii="Arial" w:hAnsi="Arial" w:cs="Arial"/>
          <w:sz w:val="20"/>
          <w:szCs w:val="20"/>
        </w:rPr>
        <w:t>CCT – Contrato de conexão ao sistema de transmissão: Emissão de nota fiscal por usuário conectado ao sistema de transmissão do emitente, refletindo os valores contidos nos contratos firmados, podendo emitir nota fiscal por vencimento</w:t>
      </w:r>
    </w:p>
    <w:p w14:paraId="3225B957" w14:textId="19073D4B" w:rsidR="00157E89" w:rsidRDefault="00157E89" w:rsidP="00157E89">
      <w:pPr>
        <w:spacing w:after="120" w:line="240" w:lineRule="auto"/>
        <w:jc w:val="both"/>
        <w:rPr>
          <w:rFonts w:ascii="Arial" w:hAnsi="Arial" w:cs="Arial"/>
          <w:sz w:val="20"/>
          <w:szCs w:val="20"/>
        </w:rPr>
      </w:pPr>
      <w:r w:rsidRPr="00D12AE6">
        <w:rPr>
          <w:rFonts w:ascii="Arial" w:hAnsi="Arial" w:cs="Arial"/>
          <w:sz w:val="20"/>
          <w:szCs w:val="20"/>
        </w:rPr>
        <w:t>Para emissão da nota fiscal</w:t>
      </w:r>
      <w:r w:rsidR="00691E03">
        <w:rPr>
          <w:rFonts w:ascii="Arial" w:hAnsi="Arial" w:cs="Arial"/>
          <w:sz w:val="20"/>
          <w:szCs w:val="20"/>
        </w:rPr>
        <w:t>, que conforme o caso</w:t>
      </w:r>
      <w:r w:rsidR="00D81939">
        <w:rPr>
          <w:rFonts w:ascii="Arial" w:hAnsi="Arial" w:cs="Arial"/>
          <w:sz w:val="20"/>
          <w:szCs w:val="20"/>
        </w:rPr>
        <w:t>,</w:t>
      </w:r>
      <w:r w:rsidR="00691E03">
        <w:rPr>
          <w:rFonts w:ascii="Arial" w:hAnsi="Arial" w:cs="Arial"/>
          <w:sz w:val="20"/>
          <w:szCs w:val="20"/>
        </w:rPr>
        <w:t xml:space="preserve"> poderá ser emitida</w:t>
      </w:r>
      <w:r w:rsidR="00691E03" w:rsidRPr="00D12AE6">
        <w:rPr>
          <w:rFonts w:ascii="Arial" w:hAnsi="Arial" w:cs="Arial"/>
          <w:sz w:val="20"/>
          <w:szCs w:val="20"/>
        </w:rPr>
        <w:t xml:space="preserve"> pela matriz ou uma das suas filiais</w:t>
      </w:r>
      <w:r w:rsidR="00691E03">
        <w:rPr>
          <w:rFonts w:ascii="Arial" w:hAnsi="Arial" w:cs="Arial"/>
          <w:sz w:val="20"/>
          <w:szCs w:val="20"/>
        </w:rPr>
        <w:t xml:space="preserve">, além dos contratos citados acima, </w:t>
      </w:r>
      <w:r w:rsidRPr="00D12AE6">
        <w:rPr>
          <w:rFonts w:ascii="Arial" w:hAnsi="Arial" w:cs="Arial"/>
          <w:sz w:val="20"/>
          <w:szCs w:val="20"/>
        </w:rPr>
        <w:t xml:space="preserve">deverá </w:t>
      </w:r>
      <w:r w:rsidR="00691E03">
        <w:rPr>
          <w:rFonts w:ascii="Arial" w:hAnsi="Arial" w:cs="Arial"/>
          <w:sz w:val="20"/>
          <w:szCs w:val="20"/>
        </w:rPr>
        <w:t xml:space="preserve">também </w:t>
      </w:r>
      <w:r w:rsidRPr="00D12AE6">
        <w:rPr>
          <w:rFonts w:ascii="Arial" w:hAnsi="Arial" w:cs="Arial"/>
          <w:sz w:val="20"/>
          <w:szCs w:val="20"/>
        </w:rPr>
        <w:t xml:space="preserve">ser observando o contrato de concessão firmado com a União para prestação do serviço de transmissão, </w:t>
      </w:r>
      <w:r w:rsidR="00691E03">
        <w:rPr>
          <w:rFonts w:ascii="Arial" w:hAnsi="Arial" w:cs="Arial"/>
          <w:sz w:val="20"/>
          <w:szCs w:val="20"/>
        </w:rPr>
        <w:t xml:space="preserve">e o </w:t>
      </w:r>
      <w:r w:rsidR="00691E03" w:rsidRPr="00691E03">
        <w:rPr>
          <w:rFonts w:ascii="Arial" w:hAnsi="Arial" w:cs="Arial"/>
          <w:sz w:val="20"/>
          <w:szCs w:val="20"/>
        </w:rPr>
        <w:t xml:space="preserve">Contrato de Prestação de Serviços de Transmissão – CPST, celebrado </w:t>
      </w:r>
      <w:r w:rsidR="00691E03">
        <w:rPr>
          <w:rFonts w:ascii="Arial" w:hAnsi="Arial" w:cs="Arial"/>
          <w:sz w:val="20"/>
          <w:szCs w:val="20"/>
        </w:rPr>
        <w:t>com</w:t>
      </w:r>
      <w:r w:rsidR="00691E03" w:rsidRPr="00691E03">
        <w:rPr>
          <w:rFonts w:ascii="Arial" w:hAnsi="Arial" w:cs="Arial"/>
          <w:sz w:val="20"/>
          <w:szCs w:val="20"/>
        </w:rPr>
        <w:t xml:space="preserve"> o Operador</w:t>
      </w:r>
      <w:r w:rsidR="00691E03" w:rsidRPr="00054122">
        <w:rPr>
          <w:rFonts w:eastAsia="ArenaCondLight"/>
        </w:rPr>
        <w:t xml:space="preserve"> Nacional do Sistema Elétrico</w:t>
      </w:r>
      <w:r w:rsidR="00691E03">
        <w:rPr>
          <w:rFonts w:eastAsia="ArenaCondLight"/>
        </w:rPr>
        <w:t xml:space="preserve"> - ONS</w:t>
      </w:r>
      <w:r w:rsidRPr="00D12AE6">
        <w:rPr>
          <w:rFonts w:ascii="Arial" w:hAnsi="Arial" w:cs="Arial"/>
          <w:sz w:val="20"/>
          <w:szCs w:val="20"/>
        </w:rPr>
        <w:t>.</w:t>
      </w:r>
    </w:p>
    <w:p w14:paraId="751EAA77" w14:textId="70EF93AA" w:rsidR="00A45087" w:rsidRDefault="00A45087" w:rsidP="00A45087">
      <w:pPr>
        <w:spacing w:after="120" w:line="240" w:lineRule="auto"/>
        <w:jc w:val="both"/>
        <w:rPr>
          <w:rFonts w:ascii="Arial" w:hAnsi="Arial" w:cs="Arial"/>
          <w:sz w:val="20"/>
          <w:szCs w:val="20"/>
        </w:rPr>
      </w:pPr>
      <w:r w:rsidRPr="00D12AE6">
        <w:rPr>
          <w:rFonts w:ascii="Arial" w:hAnsi="Arial" w:cs="Arial"/>
          <w:sz w:val="20"/>
          <w:szCs w:val="20"/>
        </w:rPr>
        <w:t>A emissão de nota fiscal deve ser feita com não incidência, pois, a responsabilidade pelo pagamento do imposto devido pela conexão e pelo uso dos sistemas de transmissão é atribuída ao consumidor que, estando conectado diretamente à Rede Básica de transmissão, promover a entrada de energia elétrica no seu estabelecimento ou domicílio, conforme cláusula primeira do convenio 117/2004</w:t>
      </w:r>
      <w:r w:rsidR="00D81939">
        <w:rPr>
          <w:rFonts w:ascii="Arial" w:hAnsi="Arial" w:cs="Arial"/>
          <w:sz w:val="20"/>
          <w:szCs w:val="20"/>
        </w:rPr>
        <w:t xml:space="preserve"> e</w:t>
      </w:r>
      <w:r w:rsidR="00D81939" w:rsidRPr="000E3019">
        <w:rPr>
          <w:rFonts w:ascii="Arial" w:hAnsi="Arial" w:cs="Arial"/>
          <w:color w:val="040404"/>
          <w:sz w:val="20"/>
          <w:szCs w:val="20"/>
        </w:rPr>
        <w:t xml:space="preserve"> no artigo 57 do anexo VIII do RICMS/23</w:t>
      </w:r>
      <w:r w:rsidRPr="00D12AE6">
        <w:rPr>
          <w:rFonts w:ascii="Arial" w:hAnsi="Arial" w:cs="Arial"/>
          <w:sz w:val="20"/>
          <w:szCs w:val="20"/>
        </w:rPr>
        <w:t>.</w:t>
      </w:r>
    </w:p>
    <w:p w14:paraId="0BC60E14" w14:textId="043D5356" w:rsidR="00691E03" w:rsidRDefault="00691E03" w:rsidP="00D81939">
      <w:pPr>
        <w:tabs>
          <w:tab w:val="left" w:pos="9072"/>
        </w:tabs>
        <w:spacing w:after="0" w:line="240" w:lineRule="auto"/>
        <w:ind w:left="709" w:right="566"/>
        <w:jc w:val="both"/>
        <w:rPr>
          <w:rFonts w:ascii="Arial" w:eastAsia="Times New Roman" w:hAnsi="Arial" w:cs="Arial"/>
          <w:i/>
          <w:iCs/>
          <w:color w:val="040404"/>
          <w:sz w:val="18"/>
          <w:szCs w:val="18"/>
          <w:lang w:eastAsia="pt-BR"/>
        </w:rPr>
      </w:pPr>
      <w:bookmarkStart w:id="11" w:name="parte1art58"/>
      <w:r>
        <w:rPr>
          <w:rFonts w:ascii="Arial" w:eastAsia="Times New Roman" w:hAnsi="Arial" w:cs="Arial"/>
          <w:i/>
          <w:iCs/>
          <w:color w:val="040404"/>
          <w:sz w:val="18"/>
          <w:szCs w:val="18"/>
          <w:lang w:eastAsia="pt-BR"/>
        </w:rPr>
        <w:t>“</w:t>
      </w:r>
      <w:r w:rsidRPr="00691E03">
        <w:rPr>
          <w:rFonts w:ascii="Arial" w:eastAsia="Times New Roman" w:hAnsi="Arial" w:cs="Arial"/>
          <w:i/>
          <w:iCs/>
          <w:color w:val="040404"/>
          <w:sz w:val="18"/>
          <w:szCs w:val="18"/>
          <w:lang w:eastAsia="pt-BR"/>
        </w:rPr>
        <w:t>Art. 58 </w:t>
      </w:r>
      <w:bookmarkEnd w:id="11"/>
      <w:r w:rsidRPr="00691E03">
        <w:rPr>
          <w:rFonts w:ascii="Arial" w:eastAsia="Times New Roman" w:hAnsi="Arial" w:cs="Arial"/>
          <w:i/>
          <w:iCs/>
          <w:color w:val="040404"/>
          <w:sz w:val="18"/>
          <w:szCs w:val="18"/>
          <w:lang w:eastAsia="pt-BR"/>
        </w:rPr>
        <w:t>– A empresa de transmissão de energia elétrica, devidamente inscrita no Cadastro de Contribuintes do ICMS, emitirá NF-e de saída, sem destaque do imposto, por usuário conectado ao sistema de transmissão, refletindo em cada nota os valores recebidos ou a receber de cada usuário, relativamente, conforme o caso, aos seguintes contratos:</w:t>
      </w:r>
    </w:p>
    <w:p w14:paraId="5A09102F" w14:textId="77777777" w:rsidR="00691E03" w:rsidRPr="00691E03" w:rsidRDefault="00691E03" w:rsidP="00D81939">
      <w:pPr>
        <w:tabs>
          <w:tab w:val="left" w:pos="9072"/>
        </w:tabs>
        <w:spacing w:after="0" w:line="240" w:lineRule="auto"/>
        <w:ind w:left="709" w:right="707"/>
        <w:jc w:val="both"/>
        <w:rPr>
          <w:rFonts w:ascii="Arial" w:eastAsia="Times New Roman" w:hAnsi="Arial" w:cs="Arial"/>
          <w:i/>
          <w:iCs/>
          <w:color w:val="040404"/>
          <w:sz w:val="18"/>
          <w:szCs w:val="18"/>
          <w:lang w:eastAsia="pt-BR"/>
        </w:rPr>
      </w:pPr>
    </w:p>
    <w:p w14:paraId="4816DED8" w14:textId="77777777" w:rsidR="00691E03" w:rsidRPr="00691E03" w:rsidRDefault="00691E03" w:rsidP="00D81939">
      <w:pPr>
        <w:tabs>
          <w:tab w:val="left" w:pos="9072"/>
        </w:tabs>
        <w:spacing w:after="0" w:line="240" w:lineRule="auto"/>
        <w:ind w:left="709" w:right="707"/>
        <w:jc w:val="both"/>
        <w:rPr>
          <w:rFonts w:ascii="Arial" w:eastAsia="Times New Roman" w:hAnsi="Arial" w:cs="Arial"/>
          <w:i/>
          <w:iCs/>
          <w:color w:val="040404"/>
          <w:sz w:val="18"/>
          <w:szCs w:val="18"/>
          <w:lang w:eastAsia="pt-BR"/>
        </w:rPr>
      </w:pPr>
      <w:bookmarkStart w:id="12" w:name="parte1art58_i"/>
      <w:r w:rsidRPr="00691E03">
        <w:rPr>
          <w:rFonts w:ascii="Arial" w:eastAsia="Times New Roman" w:hAnsi="Arial" w:cs="Arial"/>
          <w:i/>
          <w:iCs/>
          <w:color w:val="040404"/>
          <w:sz w:val="18"/>
          <w:szCs w:val="18"/>
          <w:lang w:eastAsia="pt-BR"/>
        </w:rPr>
        <w:t>I </w:t>
      </w:r>
      <w:bookmarkEnd w:id="12"/>
      <w:r w:rsidRPr="00691E03">
        <w:rPr>
          <w:rFonts w:ascii="Arial" w:eastAsia="Times New Roman" w:hAnsi="Arial" w:cs="Arial"/>
          <w:i/>
          <w:iCs/>
          <w:color w:val="040404"/>
          <w:sz w:val="18"/>
          <w:szCs w:val="18"/>
          <w:lang w:eastAsia="pt-BR"/>
        </w:rPr>
        <w:t>– Contrato de Uso do Sistema de Transmissão – CUST;</w:t>
      </w:r>
    </w:p>
    <w:p w14:paraId="306FEC8C" w14:textId="65B7A977" w:rsidR="00691E03" w:rsidRPr="00691E03" w:rsidRDefault="00691E03" w:rsidP="00D81939">
      <w:pPr>
        <w:tabs>
          <w:tab w:val="left" w:pos="9072"/>
        </w:tabs>
        <w:spacing w:after="0" w:line="240" w:lineRule="auto"/>
        <w:ind w:left="709" w:right="707"/>
        <w:jc w:val="both"/>
        <w:rPr>
          <w:rFonts w:ascii="Arial" w:eastAsia="Times New Roman" w:hAnsi="Arial" w:cs="Arial"/>
          <w:i/>
          <w:iCs/>
          <w:color w:val="040404"/>
          <w:sz w:val="18"/>
          <w:szCs w:val="18"/>
          <w:lang w:eastAsia="pt-BR"/>
        </w:rPr>
      </w:pPr>
      <w:bookmarkStart w:id="13" w:name="parte1art58_ii"/>
      <w:r w:rsidRPr="00691E03">
        <w:rPr>
          <w:rFonts w:ascii="Arial" w:eastAsia="Times New Roman" w:hAnsi="Arial" w:cs="Arial"/>
          <w:i/>
          <w:iCs/>
          <w:color w:val="040404"/>
          <w:sz w:val="18"/>
          <w:szCs w:val="18"/>
          <w:lang w:eastAsia="pt-BR"/>
        </w:rPr>
        <w:t>II </w:t>
      </w:r>
      <w:bookmarkEnd w:id="13"/>
      <w:r w:rsidRPr="00691E03">
        <w:rPr>
          <w:rFonts w:ascii="Arial" w:eastAsia="Times New Roman" w:hAnsi="Arial" w:cs="Arial"/>
          <w:i/>
          <w:iCs/>
          <w:color w:val="040404"/>
          <w:sz w:val="18"/>
          <w:szCs w:val="18"/>
          <w:lang w:eastAsia="pt-BR"/>
        </w:rPr>
        <w:t>– Contrato de Conexão ao Sistema de Transmissão – CCT.</w:t>
      </w:r>
      <w:r>
        <w:rPr>
          <w:rFonts w:ascii="Arial" w:eastAsia="Times New Roman" w:hAnsi="Arial" w:cs="Arial"/>
          <w:i/>
          <w:iCs/>
          <w:color w:val="040404"/>
          <w:sz w:val="18"/>
          <w:szCs w:val="18"/>
          <w:lang w:eastAsia="pt-BR"/>
        </w:rPr>
        <w:t>”</w:t>
      </w:r>
    </w:p>
    <w:p w14:paraId="30896142" w14:textId="77777777" w:rsidR="00691E03" w:rsidRDefault="00691E03" w:rsidP="00A45087">
      <w:pPr>
        <w:spacing w:after="120" w:line="240" w:lineRule="auto"/>
        <w:jc w:val="both"/>
        <w:rPr>
          <w:rFonts w:ascii="Arial" w:hAnsi="Arial" w:cs="Arial"/>
          <w:sz w:val="20"/>
          <w:szCs w:val="20"/>
        </w:rPr>
      </w:pPr>
    </w:p>
    <w:p w14:paraId="655384B9" w14:textId="77777777" w:rsidR="00097247" w:rsidRDefault="00097247" w:rsidP="00A45087">
      <w:pPr>
        <w:spacing w:after="120" w:line="240" w:lineRule="auto"/>
        <w:jc w:val="both"/>
        <w:rPr>
          <w:rFonts w:ascii="Arial" w:hAnsi="Arial" w:cs="Arial"/>
          <w:sz w:val="20"/>
          <w:szCs w:val="20"/>
        </w:rPr>
      </w:pPr>
    </w:p>
    <w:p w14:paraId="2DBFA5C2" w14:textId="160766E4" w:rsidR="00A45087" w:rsidRDefault="00A45087" w:rsidP="00A45087">
      <w:pPr>
        <w:pStyle w:val="Ttulo2"/>
        <w:numPr>
          <w:ilvl w:val="0"/>
          <w:numId w:val="0"/>
        </w:numPr>
        <w:spacing w:before="0" w:after="120" w:line="240" w:lineRule="auto"/>
        <w:jc w:val="both"/>
        <w:rPr>
          <w:rFonts w:ascii="Arial" w:hAnsi="Arial" w:cs="Arial"/>
          <w:b/>
          <w:color w:val="auto"/>
          <w:sz w:val="22"/>
          <w:szCs w:val="22"/>
        </w:rPr>
      </w:pPr>
      <w:r>
        <w:rPr>
          <w:rFonts w:ascii="Arial" w:hAnsi="Arial" w:cs="Arial"/>
          <w:b/>
          <w:color w:val="auto"/>
          <w:sz w:val="22"/>
          <w:szCs w:val="22"/>
        </w:rPr>
        <w:t>2.1 EMISSÃO NOTA FISCAL DE SAÍDA</w:t>
      </w:r>
      <w:r w:rsidRPr="00D82DC1">
        <w:rPr>
          <w:rFonts w:ascii="Arial" w:hAnsi="Arial" w:cs="Arial"/>
          <w:b/>
          <w:color w:val="auto"/>
          <w:sz w:val="22"/>
          <w:szCs w:val="22"/>
        </w:rPr>
        <w:t xml:space="preserve"> – PROCEDIMENTOS</w:t>
      </w:r>
    </w:p>
    <w:p w14:paraId="0F97EA2B" w14:textId="158BE5E6" w:rsidR="00672235" w:rsidRPr="00672235" w:rsidRDefault="00672235" w:rsidP="00672235">
      <w:pPr>
        <w:pStyle w:val="Ttulo3"/>
        <w:numPr>
          <w:ilvl w:val="0"/>
          <w:numId w:val="0"/>
        </w:numPr>
        <w:spacing w:before="0" w:after="120" w:line="240" w:lineRule="auto"/>
        <w:jc w:val="both"/>
        <w:rPr>
          <w:rFonts w:ascii="Arial" w:hAnsi="Arial" w:cs="Arial"/>
          <w:b/>
          <w:color w:val="auto"/>
          <w:sz w:val="20"/>
          <w:szCs w:val="20"/>
        </w:rPr>
      </w:pPr>
      <w:r w:rsidRPr="00672235">
        <w:rPr>
          <w:rFonts w:ascii="Arial" w:hAnsi="Arial" w:cs="Arial"/>
          <w:b/>
          <w:color w:val="auto"/>
          <w:sz w:val="20"/>
          <w:szCs w:val="20"/>
        </w:rPr>
        <w:t xml:space="preserve">2.1.1 </w:t>
      </w:r>
      <w:r>
        <w:rPr>
          <w:rFonts w:ascii="Arial" w:hAnsi="Arial" w:cs="Arial"/>
          <w:b/>
          <w:color w:val="auto"/>
          <w:sz w:val="20"/>
          <w:szCs w:val="20"/>
        </w:rPr>
        <w:t>NOTA FISCAL DE SAIDA</w:t>
      </w:r>
    </w:p>
    <w:p w14:paraId="1C6162B5" w14:textId="68E6D218" w:rsidR="00691E03" w:rsidRDefault="00691E03" w:rsidP="00691E03">
      <w:pPr>
        <w:pStyle w:val="PargrafodaLista"/>
        <w:spacing w:after="120" w:line="240" w:lineRule="auto"/>
        <w:ind w:left="0"/>
        <w:jc w:val="both"/>
        <w:rPr>
          <w:rFonts w:ascii="Arial" w:hAnsi="Arial" w:cs="Arial"/>
          <w:sz w:val="20"/>
          <w:szCs w:val="20"/>
        </w:rPr>
      </w:pPr>
      <w:r w:rsidRPr="00D82DC1">
        <w:rPr>
          <w:rFonts w:ascii="Arial" w:hAnsi="Arial" w:cs="Arial"/>
          <w:sz w:val="20"/>
          <w:szCs w:val="20"/>
        </w:rPr>
        <w:t xml:space="preserve">Emitir Nota Fiscal de </w:t>
      </w:r>
      <w:r>
        <w:rPr>
          <w:rFonts w:ascii="Arial" w:hAnsi="Arial" w:cs="Arial"/>
          <w:sz w:val="20"/>
          <w:szCs w:val="20"/>
        </w:rPr>
        <w:t xml:space="preserve">saída, modelo 55, sem </w:t>
      </w:r>
      <w:r w:rsidRPr="00D82DC1">
        <w:rPr>
          <w:rFonts w:ascii="Arial" w:hAnsi="Arial" w:cs="Arial"/>
          <w:sz w:val="20"/>
          <w:szCs w:val="20"/>
        </w:rPr>
        <w:t xml:space="preserve">destaque do imposto, conforme </w:t>
      </w:r>
      <w:r w:rsidRPr="00DC0A9C">
        <w:rPr>
          <w:rFonts w:ascii="Arial" w:hAnsi="Arial" w:cs="Arial"/>
          <w:sz w:val="20"/>
          <w:szCs w:val="20"/>
        </w:rPr>
        <w:t>artigo 5</w:t>
      </w:r>
      <w:r>
        <w:rPr>
          <w:rFonts w:ascii="Arial" w:hAnsi="Arial" w:cs="Arial"/>
          <w:sz w:val="20"/>
          <w:szCs w:val="20"/>
        </w:rPr>
        <w:t>8</w:t>
      </w:r>
      <w:r w:rsidRPr="00DC0A9C">
        <w:rPr>
          <w:rFonts w:ascii="Arial" w:hAnsi="Arial" w:cs="Arial"/>
          <w:sz w:val="20"/>
          <w:szCs w:val="20"/>
        </w:rPr>
        <w:t xml:space="preserve"> do anexo VIII do RICMS/23</w:t>
      </w:r>
      <w:r>
        <w:rPr>
          <w:rFonts w:ascii="Arial" w:hAnsi="Arial" w:cs="Arial"/>
          <w:sz w:val="20"/>
          <w:szCs w:val="20"/>
        </w:rPr>
        <w:t>.</w:t>
      </w:r>
    </w:p>
    <w:p w14:paraId="0C435082" w14:textId="77777777" w:rsidR="00672235" w:rsidRPr="00D82DC1" w:rsidRDefault="00672235" w:rsidP="00691E03">
      <w:pPr>
        <w:pStyle w:val="PargrafodaLista"/>
        <w:spacing w:after="120" w:line="240" w:lineRule="auto"/>
        <w:ind w:left="0"/>
        <w:jc w:val="both"/>
        <w:rPr>
          <w:rFonts w:ascii="Arial" w:hAnsi="Arial" w:cs="Arial"/>
          <w:sz w:val="20"/>
          <w:szCs w:val="20"/>
        </w:rPr>
      </w:pPr>
    </w:p>
    <w:p w14:paraId="733EE88A" w14:textId="77777777" w:rsidR="006255AC" w:rsidRPr="000E3019" w:rsidRDefault="006255AC" w:rsidP="00D81939">
      <w:pPr>
        <w:spacing w:after="120" w:line="240" w:lineRule="auto"/>
        <w:jc w:val="both"/>
        <w:rPr>
          <w:rFonts w:ascii="Arial" w:hAnsi="Arial" w:cs="Arial"/>
          <w:sz w:val="20"/>
          <w:szCs w:val="20"/>
        </w:rPr>
      </w:pPr>
      <w:r w:rsidRPr="000E3019">
        <w:rPr>
          <w:rFonts w:ascii="Arial" w:hAnsi="Arial" w:cs="Arial"/>
          <w:sz w:val="20"/>
          <w:szCs w:val="20"/>
          <w:u w:val="single"/>
        </w:rPr>
        <w:t>Finalidade de Emissão da NF-e</w:t>
      </w:r>
      <w:r w:rsidRPr="000E3019">
        <w:rPr>
          <w:rFonts w:ascii="Arial" w:hAnsi="Arial" w:cs="Arial"/>
          <w:sz w:val="20"/>
          <w:szCs w:val="20"/>
        </w:rPr>
        <w:t>:  1 = NF-e normal.</w:t>
      </w:r>
    </w:p>
    <w:p w14:paraId="4A8C5B5D" w14:textId="77777777" w:rsidR="00D81939" w:rsidRDefault="006255AC" w:rsidP="00D81939">
      <w:pPr>
        <w:spacing w:after="120" w:line="240" w:lineRule="auto"/>
        <w:jc w:val="both"/>
        <w:rPr>
          <w:rFonts w:ascii="Arial" w:hAnsi="Arial" w:cs="Arial"/>
          <w:sz w:val="20"/>
          <w:szCs w:val="20"/>
        </w:rPr>
      </w:pPr>
      <w:r w:rsidRPr="00E100A3">
        <w:rPr>
          <w:rFonts w:ascii="Arial" w:hAnsi="Arial" w:cs="Arial"/>
          <w:sz w:val="20"/>
          <w:szCs w:val="20"/>
          <w:u w:val="single"/>
        </w:rPr>
        <w:t>Natureza da Operação</w:t>
      </w:r>
      <w:r w:rsidRPr="00E100A3">
        <w:rPr>
          <w:rFonts w:ascii="Arial" w:hAnsi="Arial" w:cs="Arial"/>
          <w:sz w:val="20"/>
          <w:szCs w:val="20"/>
        </w:rPr>
        <w:t xml:space="preserve">: </w:t>
      </w:r>
      <w:r w:rsidRPr="006255AC">
        <w:rPr>
          <w:rFonts w:ascii="Arial" w:hAnsi="Arial" w:cs="Arial"/>
          <w:sz w:val="20"/>
          <w:szCs w:val="20"/>
        </w:rPr>
        <w:t>Saída de mercadoria ou prestação de serviço não especificada</w:t>
      </w:r>
    </w:p>
    <w:p w14:paraId="7CC4A854" w14:textId="4254CEBF" w:rsidR="006255AC" w:rsidRPr="00E100A3" w:rsidRDefault="006255AC" w:rsidP="00D81939">
      <w:pPr>
        <w:spacing w:after="120" w:line="240" w:lineRule="auto"/>
        <w:jc w:val="both"/>
        <w:rPr>
          <w:rFonts w:ascii="Arial" w:hAnsi="Arial" w:cs="Arial"/>
          <w:sz w:val="20"/>
          <w:szCs w:val="20"/>
        </w:rPr>
      </w:pPr>
      <w:r w:rsidRPr="00E100A3">
        <w:rPr>
          <w:rFonts w:ascii="Arial" w:hAnsi="Arial" w:cs="Arial"/>
          <w:sz w:val="20"/>
          <w:szCs w:val="20"/>
          <w:u w:val="single"/>
        </w:rPr>
        <w:t>Quadro Destinatário/Remetente</w:t>
      </w:r>
      <w:r w:rsidRPr="00E100A3">
        <w:rPr>
          <w:rFonts w:ascii="Arial" w:hAnsi="Arial" w:cs="Arial"/>
          <w:sz w:val="20"/>
          <w:szCs w:val="20"/>
        </w:rPr>
        <w:t xml:space="preserve">: </w:t>
      </w:r>
      <w:r w:rsidR="004A15B8" w:rsidRPr="00D12AE6">
        <w:rPr>
          <w:rFonts w:ascii="Arial" w:hAnsi="Arial" w:cs="Arial"/>
          <w:sz w:val="20"/>
          <w:szCs w:val="20"/>
        </w:rPr>
        <w:t>Preencher a razão Social</w:t>
      </w:r>
      <w:r w:rsidR="004A15B8">
        <w:rPr>
          <w:rFonts w:ascii="Arial" w:hAnsi="Arial" w:cs="Arial"/>
          <w:sz w:val="20"/>
          <w:szCs w:val="20"/>
        </w:rPr>
        <w:t>,</w:t>
      </w:r>
      <w:r w:rsidR="004A15B8" w:rsidRPr="00D12AE6">
        <w:rPr>
          <w:rFonts w:ascii="Arial" w:hAnsi="Arial" w:cs="Arial"/>
          <w:sz w:val="20"/>
          <w:szCs w:val="20"/>
        </w:rPr>
        <w:t xml:space="preserve"> endereço e as inscrições no CNPJ e no Cadastro de Contribuintes do ICMS do destinatário.</w:t>
      </w:r>
    </w:p>
    <w:p w14:paraId="1F7A8911" w14:textId="2A0E9DCE" w:rsidR="006255AC" w:rsidRPr="000E3019" w:rsidRDefault="006255AC" w:rsidP="00D81939">
      <w:pPr>
        <w:spacing w:after="120" w:line="240" w:lineRule="auto"/>
        <w:jc w:val="both"/>
        <w:rPr>
          <w:rFonts w:ascii="Arial" w:eastAsia="Times New Roman" w:hAnsi="Arial" w:cs="Arial"/>
          <w:color w:val="040404"/>
          <w:sz w:val="20"/>
          <w:szCs w:val="20"/>
          <w:lang w:eastAsia="pt-BR"/>
        </w:rPr>
      </w:pPr>
      <w:r w:rsidRPr="00E100A3">
        <w:rPr>
          <w:rFonts w:ascii="Arial" w:hAnsi="Arial" w:cs="Arial"/>
          <w:sz w:val="20"/>
          <w:szCs w:val="20"/>
          <w:u w:val="single"/>
        </w:rPr>
        <w:t>Data da Emissão</w:t>
      </w:r>
      <w:r w:rsidRPr="00E100A3">
        <w:rPr>
          <w:rFonts w:ascii="Arial" w:hAnsi="Arial" w:cs="Arial"/>
          <w:sz w:val="20"/>
          <w:szCs w:val="20"/>
        </w:rPr>
        <w:t xml:space="preserve">: </w:t>
      </w:r>
      <w:r w:rsidR="004A15B8" w:rsidRPr="00D12AE6">
        <w:rPr>
          <w:rFonts w:ascii="Arial" w:hAnsi="Arial" w:cs="Arial"/>
          <w:sz w:val="20"/>
          <w:szCs w:val="20"/>
        </w:rPr>
        <w:t>Até último dia do mês em que ocorrer a emissão do aviso de crédito pelo ONS ou cobrança do encargo de con</w:t>
      </w:r>
      <w:r w:rsidR="004A15B8">
        <w:rPr>
          <w:rFonts w:ascii="Arial" w:hAnsi="Arial" w:cs="Arial"/>
          <w:sz w:val="20"/>
          <w:szCs w:val="20"/>
        </w:rPr>
        <w:t>exão</w:t>
      </w:r>
      <w:r w:rsidRPr="000E3019">
        <w:rPr>
          <w:rFonts w:ascii="Arial" w:eastAsia="Times New Roman" w:hAnsi="Arial" w:cs="Arial"/>
          <w:color w:val="040404"/>
          <w:sz w:val="20"/>
          <w:szCs w:val="20"/>
          <w:lang w:eastAsia="pt-BR"/>
        </w:rPr>
        <w:t>.</w:t>
      </w:r>
    </w:p>
    <w:p w14:paraId="3AE9100B" w14:textId="6580EA10" w:rsidR="006255AC" w:rsidRPr="00E100A3" w:rsidRDefault="006255AC" w:rsidP="00D81939">
      <w:pPr>
        <w:spacing w:after="120" w:line="240" w:lineRule="auto"/>
        <w:jc w:val="both"/>
        <w:rPr>
          <w:rFonts w:ascii="Arial" w:hAnsi="Arial" w:cs="Arial"/>
          <w:sz w:val="20"/>
          <w:szCs w:val="20"/>
        </w:rPr>
      </w:pPr>
      <w:r w:rsidRPr="00E100A3">
        <w:rPr>
          <w:rFonts w:ascii="Arial" w:hAnsi="Arial" w:cs="Arial"/>
          <w:sz w:val="20"/>
          <w:szCs w:val="20"/>
          <w:u w:val="single"/>
        </w:rPr>
        <w:t>Data d</w:t>
      </w:r>
      <w:r w:rsidR="004A15B8">
        <w:rPr>
          <w:rFonts w:ascii="Arial" w:hAnsi="Arial" w:cs="Arial"/>
          <w:sz w:val="20"/>
          <w:szCs w:val="20"/>
          <w:u w:val="single"/>
        </w:rPr>
        <w:t>e Saída</w:t>
      </w:r>
      <w:r w:rsidRPr="00E100A3">
        <w:rPr>
          <w:rFonts w:ascii="Arial" w:hAnsi="Arial" w:cs="Arial"/>
          <w:sz w:val="20"/>
          <w:szCs w:val="20"/>
        </w:rPr>
        <w:t>:  Data da emissão.</w:t>
      </w:r>
    </w:p>
    <w:p w14:paraId="1A1938AF" w14:textId="77777777" w:rsidR="006255AC" w:rsidRPr="00E100A3" w:rsidRDefault="006255AC" w:rsidP="006255AC">
      <w:pPr>
        <w:spacing w:after="120" w:line="240" w:lineRule="auto"/>
        <w:jc w:val="both"/>
        <w:rPr>
          <w:rFonts w:ascii="Arial" w:hAnsi="Arial" w:cs="Arial"/>
          <w:sz w:val="20"/>
          <w:szCs w:val="20"/>
        </w:rPr>
      </w:pPr>
      <w:r w:rsidRPr="00E100A3">
        <w:rPr>
          <w:rFonts w:ascii="Arial" w:hAnsi="Arial" w:cs="Arial"/>
          <w:sz w:val="20"/>
          <w:szCs w:val="20"/>
          <w:u w:val="single"/>
        </w:rPr>
        <w:t>Quadro Cálculo do Imposto</w:t>
      </w:r>
      <w:r w:rsidRPr="00E100A3">
        <w:rPr>
          <w:rFonts w:ascii="Arial" w:hAnsi="Arial" w:cs="Arial"/>
          <w:sz w:val="20"/>
          <w:szCs w:val="20"/>
        </w:rPr>
        <w:t>:</w:t>
      </w:r>
    </w:p>
    <w:p w14:paraId="54A05E60" w14:textId="49DDCEBA" w:rsidR="006255AC" w:rsidRPr="00E100A3" w:rsidRDefault="006255AC" w:rsidP="006255AC">
      <w:pPr>
        <w:pStyle w:val="PargrafodaLista"/>
        <w:numPr>
          <w:ilvl w:val="1"/>
          <w:numId w:val="2"/>
        </w:numPr>
        <w:spacing w:after="120" w:line="240" w:lineRule="auto"/>
        <w:ind w:left="709" w:hanging="283"/>
        <w:jc w:val="both"/>
        <w:rPr>
          <w:rFonts w:ascii="Arial" w:hAnsi="Arial" w:cs="Arial"/>
          <w:sz w:val="20"/>
          <w:szCs w:val="20"/>
        </w:rPr>
      </w:pPr>
      <w:r w:rsidRPr="00E100A3">
        <w:rPr>
          <w:rFonts w:ascii="Arial" w:hAnsi="Arial" w:cs="Arial"/>
          <w:sz w:val="20"/>
          <w:szCs w:val="20"/>
        </w:rPr>
        <w:t xml:space="preserve">Base de Cálculo:  </w:t>
      </w:r>
      <w:r w:rsidR="004A15B8" w:rsidRPr="00D12AE6">
        <w:rPr>
          <w:rFonts w:ascii="Arial" w:eastAsia="Times New Roman" w:hAnsi="Arial" w:cs="Arial"/>
          <w:sz w:val="20"/>
          <w:szCs w:val="20"/>
        </w:rPr>
        <w:t>Em branco</w:t>
      </w:r>
      <w:r w:rsidR="004A15B8">
        <w:rPr>
          <w:rFonts w:ascii="Arial" w:eastAsia="Times New Roman" w:hAnsi="Arial" w:cs="Arial"/>
          <w:color w:val="040404"/>
          <w:sz w:val="20"/>
          <w:szCs w:val="20"/>
          <w:lang w:eastAsia="pt-BR"/>
        </w:rPr>
        <w:t>.</w:t>
      </w:r>
    </w:p>
    <w:p w14:paraId="275169AF" w14:textId="2357A140" w:rsidR="006255AC" w:rsidRPr="00E100A3" w:rsidRDefault="006255AC" w:rsidP="006255AC">
      <w:pPr>
        <w:pStyle w:val="PargrafodaLista"/>
        <w:numPr>
          <w:ilvl w:val="1"/>
          <w:numId w:val="2"/>
        </w:numPr>
        <w:spacing w:after="120" w:line="240" w:lineRule="auto"/>
        <w:ind w:left="709" w:hanging="283"/>
        <w:jc w:val="both"/>
        <w:rPr>
          <w:rFonts w:ascii="Arial" w:hAnsi="Arial" w:cs="Arial"/>
          <w:sz w:val="20"/>
          <w:szCs w:val="20"/>
        </w:rPr>
      </w:pPr>
      <w:r w:rsidRPr="00E100A3">
        <w:rPr>
          <w:rFonts w:ascii="Arial" w:hAnsi="Arial" w:cs="Arial"/>
          <w:sz w:val="20"/>
          <w:szCs w:val="20"/>
        </w:rPr>
        <w:t xml:space="preserve">Valor ICMS: </w:t>
      </w:r>
      <w:r w:rsidR="004A15B8" w:rsidRPr="00D12AE6">
        <w:rPr>
          <w:rFonts w:ascii="Arial" w:eastAsia="Times New Roman" w:hAnsi="Arial" w:cs="Arial"/>
          <w:sz w:val="20"/>
          <w:szCs w:val="20"/>
        </w:rPr>
        <w:t>Em branco</w:t>
      </w:r>
      <w:r w:rsidR="004A15B8">
        <w:rPr>
          <w:rFonts w:ascii="Arial" w:eastAsia="Times New Roman" w:hAnsi="Arial" w:cs="Arial"/>
          <w:sz w:val="20"/>
          <w:szCs w:val="20"/>
        </w:rPr>
        <w:t>.</w:t>
      </w:r>
    </w:p>
    <w:p w14:paraId="79502C1F" w14:textId="468464A5" w:rsidR="006255AC" w:rsidRPr="00E100A3" w:rsidRDefault="006255AC" w:rsidP="006255AC">
      <w:pPr>
        <w:pStyle w:val="PargrafodaLista"/>
        <w:numPr>
          <w:ilvl w:val="1"/>
          <w:numId w:val="2"/>
        </w:numPr>
        <w:spacing w:after="120" w:line="240" w:lineRule="auto"/>
        <w:ind w:left="709" w:hanging="283"/>
        <w:jc w:val="both"/>
        <w:rPr>
          <w:rFonts w:ascii="Arial" w:hAnsi="Arial" w:cs="Arial"/>
          <w:sz w:val="20"/>
          <w:szCs w:val="20"/>
        </w:rPr>
      </w:pPr>
      <w:r w:rsidRPr="00E100A3">
        <w:rPr>
          <w:rFonts w:ascii="Arial" w:hAnsi="Arial" w:cs="Arial"/>
          <w:sz w:val="20"/>
          <w:szCs w:val="20"/>
        </w:rPr>
        <w:t xml:space="preserve">Valor Total Produtos:  </w:t>
      </w:r>
      <w:r w:rsidR="004A15B8" w:rsidRPr="00D12AE6">
        <w:rPr>
          <w:rFonts w:ascii="Arial" w:eastAsia="Times New Roman" w:hAnsi="Arial" w:cs="Arial"/>
          <w:sz w:val="20"/>
          <w:szCs w:val="20"/>
        </w:rPr>
        <w:t>Valor recebido ou a receber, constante no aviso de crédito emitido pelo ONS, referente a cada mês apurado ou relativo ao encargo de conexão</w:t>
      </w:r>
      <w:r w:rsidRPr="00E100A3">
        <w:rPr>
          <w:rFonts w:ascii="Arial" w:hAnsi="Arial" w:cs="Arial"/>
          <w:sz w:val="20"/>
          <w:szCs w:val="20"/>
        </w:rPr>
        <w:t>.</w:t>
      </w:r>
    </w:p>
    <w:p w14:paraId="5371442E" w14:textId="77777777" w:rsidR="006255AC" w:rsidRPr="00D82DC1" w:rsidRDefault="006255AC" w:rsidP="006255AC">
      <w:pPr>
        <w:spacing w:after="120" w:line="240" w:lineRule="auto"/>
        <w:jc w:val="both"/>
        <w:rPr>
          <w:rFonts w:ascii="Arial" w:hAnsi="Arial" w:cs="Arial"/>
          <w:sz w:val="20"/>
          <w:szCs w:val="20"/>
          <w:u w:val="single"/>
        </w:rPr>
      </w:pPr>
      <w:r w:rsidRPr="00D82DC1">
        <w:rPr>
          <w:rFonts w:ascii="Arial" w:hAnsi="Arial" w:cs="Arial"/>
          <w:sz w:val="20"/>
          <w:szCs w:val="20"/>
          <w:u w:val="single"/>
        </w:rPr>
        <w:t>Quadro Dados dos Produtos:</w:t>
      </w:r>
    </w:p>
    <w:p w14:paraId="3F9ABDA9" w14:textId="77777777" w:rsidR="00672235" w:rsidRPr="00D12AE6" w:rsidRDefault="00672235" w:rsidP="00672235">
      <w:pPr>
        <w:numPr>
          <w:ilvl w:val="0"/>
          <w:numId w:val="9"/>
        </w:numPr>
        <w:spacing w:after="0" w:line="240" w:lineRule="auto"/>
        <w:ind w:left="714" w:hanging="357"/>
        <w:jc w:val="both"/>
        <w:rPr>
          <w:rFonts w:ascii="Arial" w:eastAsia="Times New Roman" w:hAnsi="Arial" w:cs="Arial"/>
          <w:sz w:val="20"/>
          <w:szCs w:val="20"/>
        </w:rPr>
      </w:pPr>
      <w:r w:rsidRPr="00D12AE6">
        <w:rPr>
          <w:rFonts w:ascii="Arial" w:eastAsia="Times New Roman" w:hAnsi="Arial" w:cs="Arial"/>
          <w:sz w:val="20"/>
          <w:szCs w:val="20"/>
        </w:rPr>
        <w:t>Descrição do Produto:  Energia Elétrica – Encargo de Uso do Sistema de Transmissão ou Energia Elétrica - Encargo de Conexão, conforme o caso.</w:t>
      </w:r>
    </w:p>
    <w:p w14:paraId="2E6ACB4C" w14:textId="77777777" w:rsidR="00672235" w:rsidRPr="00D12AE6" w:rsidRDefault="00672235" w:rsidP="00672235">
      <w:pPr>
        <w:numPr>
          <w:ilvl w:val="0"/>
          <w:numId w:val="9"/>
        </w:numPr>
        <w:spacing w:after="0" w:line="240" w:lineRule="auto"/>
        <w:ind w:left="714" w:hanging="357"/>
        <w:jc w:val="both"/>
        <w:rPr>
          <w:rFonts w:ascii="Arial" w:eastAsia="Times New Roman" w:hAnsi="Arial" w:cs="Arial"/>
          <w:sz w:val="20"/>
          <w:szCs w:val="20"/>
        </w:rPr>
      </w:pPr>
      <w:r w:rsidRPr="00D12AE6">
        <w:rPr>
          <w:rFonts w:ascii="Arial" w:eastAsia="Times New Roman" w:hAnsi="Arial" w:cs="Arial"/>
          <w:sz w:val="20"/>
          <w:szCs w:val="20"/>
        </w:rPr>
        <w:t>NCM:  27160000 – Energia Elétrica.</w:t>
      </w:r>
    </w:p>
    <w:p w14:paraId="5205E059" w14:textId="77777777" w:rsidR="00672235" w:rsidRPr="00D12AE6" w:rsidRDefault="00672235" w:rsidP="00672235">
      <w:pPr>
        <w:numPr>
          <w:ilvl w:val="0"/>
          <w:numId w:val="9"/>
        </w:numPr>
        <w:spacing w:after="0" w:line="240" w:lineRule="auto"/>
        <w:ind w:left="714" w:hanging="357"/>
        <w:jc w:val="both"/>
        <w:rPr>
          <w:rFonts w:ascii="Arial" w:eastAsia="Times New Roman" w:hAnsi="Arial" w:cs="Arial"/>
          <w:sz w:val="20"/>
          <w:szCs w:val="20"/>
        </w:rPr>
      </w:pPr>
      <w:r w:rsidRPr="00D12AE6">
        <w:rPr>
          <w:rFonts w:ascii="Arial" w:eastAsia="Times New Roman" w:hAnsi="Arial" w:cs="Arial"/>
          <w:sz w:val="20"/>
          <w:szCs w:val="20"/>
        </w:rPr>
        <w:t>CST:  041</w:t>
      </w:r>
    </w:p>
    <w:p w14:paraId="467CA9F2" w14:textId="77777777" w:rsidR="00672235" w:rsidRPr="00D12AE6" w:rsidRDefault="00672235" w:rsidP="00672235">
      <w:pPr>
        <w:numPr>
          <w:ilvl w:val="0"/>
          <w:numId w:val="9"/>
        </w:numPr>
        <w:spacing w:after="0" w:line="240" w:lineRule="auto"/>
        <w:ind w:left="714" w:hanging="357"/>
        <w:jc w:val="both"/>
        <w:rPr>
          <w:rFonts w:ascii="Arial" w:eastAsia="Times New Roman" w:hAnsi="Arial" w:cs="Arial"/>
          <w:sz w:val="20"/>
          <w:szCs w:val="20"/>
        </w:rPr>
      </w:pPr>
      <w:r w:rsidRPr="00D12AE6">
        <w:rPr>
          <w:rFonts w:ascii="Arial" w:eastAsia="Times New Roman" w:hAnsi="Arial" w:cs="Arial"/>
          <w:sz w:val="20"/>
          <w:szCs w:val="20"/>
        </w:rPr>
        <w:t>CFOP:  5.949 para operações internas ou 6.949 para operações interestaduais.</w:t>
      </w:r>
    </w:p>
    <w:p w14:paraId="37908D2B" w14:textId="77777777" w:rsidR="00672235" w:rsidRPr="00D12AE6" w:rsidRDefault="00672235" w:rsidP="00672235">
      <w:pPr>
        <w:numPr>
          <w:ilvl w:val="0"/>
          <w:numId w:val="9"/>
        </w:numPr>
        <w:spacing w:after="0" w:line="240" w:lineRule="auto"/>
        <w:ind w:left="714" w:hanging="357"/>
        <w:jc w:val="both"/>
        <w:rPr>
          <w:rFonts w:ascii="Arial" w:eastAsia="Times New Roman" w:hAnsi="Arial" w:cs="Arial"/>
          <w:sz w:val="20"/>
          <w:szCs w:val="20"/>
        </w:rPr>
      </w:pPr>
      <w:r w:rsidRPr="00D12AE6">
        <w:rPr>
          <w:rFonts w:ascii="Arial" w:eastAsia="Times New Roman" w:hAnsi="Arial" w:cs="Arial"/>
          <w:sz w:val="20"/>
          <w:szCs w:val="20"/>
        </w:rPr>
        <w:t>UN: UN</w:t>
      </w:r>
    </w:p>
    <w:p w14:paraId="3F8485CF" w14:textId="77777777" w:rsidR="00672235" w:rsidRPr="00D12AE6" w:rsidRDefault="00672235" w:rsidP="00672235">
      <w:pPr>
        <w:numPr>
          <w:ilvl w:val="0"/>
          <w:numId w:val="9"/>
        </w:numPr>
        <w:spacing w:after="0" w:line="240" w:lineRule="auto"/>
        <w:ind w:left="714" w:hanging="357"/>
        <w:jc w:val="both"/>
        <w:rPr>
          <w:rFonts w:ascii="Arial" w:eastAsia="Times New Roman" w:hAnsi="Arial" w:cs="Arial"/>
          <w:sz w:val="20"/>
          <w:szCs w:val="20"/>
        </w:rPr>
      </w:pPr>
      <w:r w:rsidRPr="00D12AE6">
        <w:rPr>
          <w:rFonts w:ascii="Arial" w:eastAsia="Times New Roman" w:hAnsi="Arial" w:cs="Arial"/>
          <w:sz w:val="20"/>
          <w:szCs w:val="20"/>
        </w:rPr>
        <w:t>Quantidade: 1,00</w:t>
      </w:r>
    </w:p>
    <w:p w14:paraId="5A0E3236" w14:textId="37F4AE1B" w:rsidR="00672235" w:rsidRPr="00D12AE6" w:rsidRDefault="00672235" w:rsidP="00672235">
      <w:pPr>
        <w:numPr>
          <w:ilvl w:val="0"/>
          <w:numId w:val="9"/>
        </w:numPr>
        <w:spacing w:after="0" w:line="240" w:lineRule="auto"/>
        <w:ind w:left="714" w:hanging="357"/>
        <w:jc w:val="both"/>
        <w:rPr>
          <w:rFonts w:ascii="Arial" w:eastAsia="Times New Roman" w:hAnsi="Arial" w:cs="Arial"/>
          <w:sz w:val="20"/>
          <w:szCs w:val="20"/>
        </w:rPr>
      </w:pPr>
      <w:r w:rsidRPr="00D12AE6">
        <w:rPr>
          <w:rFonts w:ascii="Arial" w:eastAsia="Times New Roman" w:hAnsi="Arial" w:cs="Arial"/>
          <w:sz w:val="20"/>
          <w:szCs w:val="20"/>
        </w:rPr>
        <w:t xml:space="preserve">Valor Unitário:  Valor recebido ou a receber, </w:t>
      </w:r>
      <w:r>
        <w:rPr>
          <w:rFonts w:ascii="Arial" w:eastAsia="Times New Roman" w:hAnsi="Arial" w:cs="Arial"/>
          <w:sz w:val="20"/>
          <w:szCs w:val="20"/>
        </w:rPr>
        <w:t>relativo à conexão ou ao</w:t>
      </w:r>
      <w:r w:rsidRPr="00D12AE6">
        <w:rPr>
          <w:rFonts w:ascii="Arial" w:eastAsia="Times New Roman" w:hAnsi="Arial" w:cs="Arial"/>
          <w:sz w:val="20"/>
          <w:szCs w:val="20"/>
        </w:rPr>
        <w:t xml:space="preserve"> aviso de crédito recebido do </w:t>
      </w:r>
      <w:r w:rsidR="00097247">
        <w:rPr>
          <w:rFonts w:ascii="Arial" w:eastAsia="Times New Roman" w:hAnsi="Arial" w:cs="Arial"/>
          <w:sz w:val="20"/>
          <w:szCs w:val="20"/>
        </w:rPr>
        <w:t>ONS referente aos encargos de uso do sistema de transmissão</w:t>
      </w:r>
      <w:r w:rsidRPr="00D12AE6">
        <w:rPr>
          <w:rFonts w:ascii="Arial" w:eastAsia="Times New Roman" w:hAnsi="Arial" w:cs="Arial"/>
          <w:sz w:val="20"/>
          <w:szCs w:val="20"/>
        </w:rPr>
        <w:t xml:space="preserve">. </w:t>
      </w:r>
    </w:p>
    <w:p w14:paraId="6DA91D8D" w14:textId="2E22E2ED" w:rsidR="00672235" w:rsidRPr="00672235" w:rsidRDefault="00672235" w:rsidP="00672235">
      <w:pPr>
        <w:numPr>
          <w:ilvl w:val="0"/>
          <w:numId w:val="9"/>
        </w:numPr>
        <w:spacing w:after="0" w:line="240" w:lineRule="auto"/>
        <w:ind w:left="714" w:hanging="357"/>
        <w:jc w:val="both"/>
        <w:rPr>
          <w:rFonts w:ascii="Arial" w:eastAsia="Times New Roman" w:hAnsi="Arial" w:cs="Arial"/>
          <w:sz w:val="20"/>
          <w:szCs w:val="20"/>
        </w:rPr>
      </w:pPr>
      <w:r w:rsidRPr="00D12AE6">
        <w:rPr>
          <w:rFonts w:ascii="Arial" w:eastAsia="Times New Roman" w:hAnsi="Arial" w:cs="Arial"/>
          <w:sz w:val="20"/>
          <w:szCs w:val="20"/>
        </w:rPr>
        <w:t xml:space="preserve">Valor Total:  Valor recebido ou a receber, </w:t>
      </w:r>
      <w:r>
        <w:rPr>
          <w:rFonts w:ascii="Arial" w:eastAsia="Times New Roman" w:hAnsi="Arial" w:cs="Arial"/>
          <w:sz w:val="20"/>
          <w:szCs w:val="20"/>
        </w:rPr>
        <w:t>relativo à conexão ou ao</w:t>
      </w:r>
      <w:r w:rsidRPr="00D12AE6">
        <w:rPr>
          <w:rFonts w:ascii="Arial" w:eastAsia="Times New Roman" w:hAnsi="Arial" w:cs="Arial"/>
          <w:sz w:val="20"/>
          <w:szCs w:val="20"/>
        </w:rPr>
        <w:t xml:space="preserve"> aviso de crédito recebido do ONS</w:t>
      </w:r>
      <w:r w:rsidRPr="00672235">
        <w:rPr>
          <w:rFonts w:ascii="Arial" w:eastAsia="Times New Roman" w:hAnsi="Arial" w:cs="Arial"/>
          <w:sz w:val="20"/>
          <w:szCs w:val="20"/>
        </w:rPr>
        <w:t>.</w:t>
      </w:r>
    </w:p>
    <w:p w14:paraId="0BDFA58F" w14:textId="77777777" w:rsidR="00672235" w:rsidRPr="00D12AE6" w:rsidRDefault="00672235" w:rsidP="00672235">
      <w:pPr>
        <w:numPr>
          <w:ilvl w:val="0"/>
          <w:numId w:val="9"/>
        </w:numPr>
        <w:spacing w:after="0" w:line="240" w:lineRule="auto"/>
        <w:ind w:left="714" w:hanging="357"/>
        <w:jc w:val="both"/>
        <w:rPr>
          <w:rFonts w:ascii="Arial" w:eastAsia="Times New Roman" w:hAnsi="Arial" w:cs="Arial"/>
          <w:sz w:val="20"/>
          <w:szCs w:val="20"/>
        </w:rPr>
      </w:pPr>
      <w:r w:rsidRPr="00D12AE6">
        <w:rPr>
          <w:rFonts w:ascii="Arial" w:eastAsia="Times New Roman" w:hAnsi="Arial" w:cs="Arial"/>
          <w:sz w:val="20"/>
          <w:szCs w:val="20"/>
        </w:rPr>
        <w:t>B</w:t>
      </w:r>
      <w:r>
        <w:rPr>
          <w:rFonts w:ascii="Arial" w:eastAsia="Times New Roman" w:hAnsi="Arial" w:cs="Arial"/>
          <w:sz w:val="20"/>
          <w:szCs w:val="20"/>
        </w:rPr>
        <w:t xml:space="preserve">ase de </w:t>
      </w:r>
      <w:r w:rsidRPr="00D12AE6">
        <w:rPr>
          <w:rFonts w:ascii="Arial" w:eastAsia="Times New Roman" w:hAnsi="Arial" w:cs="Arial"/>
          <w:sz w:val="20"/>
          <w:szCs w:val="20"/>
        </w:rPr>
        <w:t>C</w:t>
      </w:r>
      <w:r>
        <w:rPr>
          <w:rFonts w:ascii="Arial" w:eastAsia="Times New Roman" w:hAnsi="Arial" w:cs="Arial"/>
          <w:sz w:val="20"/>
          <w:szCs w:val="20"/>
        </w:rPr>
        <w:t>álculo do</w:t>
      </w:r>
      <w:r w:rsidRPr="00D12AE6">
        <w:rPr>
          <w:rFonts w:ascii="Arial" w:eastAsia="Times New Roman" w:hAnsi="Arial" w:cs="Arial"/>
          <w:sz w:val="20"/>
          <w:szCs w:val="20"/>
        </w:rPr>
        <w:t xml:space="preserve"> ICMS: Em branco.</w:t>
      </w:r>
    </w:p>
    <w:p w14:paraId="094FD989" w14:textId="77777777" w:rsidR="00672235" w:rsidRPr="00672235" w:rsidRDefault="00672235" w:rsidP="00672235">
      <w:pPr>
        <w:numPr>
          <w:ilvl w:val="0"/>
          <w:numId w:val="9"/>
        </w:numPr>
        <w:spacing w:after="0" w:line="240" w:lineRule="auto"/>
        <w:ind w:left="714" w:hanging="357"/>
        <w:jc w:val="both"/>
        <w:rPr>
          <w:rFonts w:ascii="Arial" w:eastAsia="Times New Roman" w:hAnsi="Arial" w:cs="Arial"/>
          <w:sz w:val="20"/>
          <w:szCs w:val="20"/>
        </w:rPr>
      </w:pPr>
      <w:r w:rsidRPr="00672235">
        <w:rPr>
          <w:rFonts w:ascii="Arial" w:eastAsia="Times New Roman" w:hAnsi="Arial" w:cs="Arial"/>
          <w:sz w:val="20"/>
          <w:szCs w:val="20"/>
        </w:rPr>
        <w:t>Valor ICMS: Em branco.</w:t>
      </w:r>
    </w:p>
    <w:p w14:paraId="7C801687" w14:textId="17CC07B1" w:rsidR="00672235" w:rsidRPr="00672235" w:rsidRDefault="00672235" w:rsidP="00672235">
      <w:pPr>
        <w:numPr>
          <w:ilvl w:val="0"/>
          <w:numId w:val="9"/>
        </w:numPr>
        <w:spacing w:after="0" w:line="240" w:lineRule="auto"/>
        <w:ind w:left="714" w:hanging="357"/>
        <w:jc w:val="both"/>
        <w:rPr>
          <w:rFonts w:ascii="Arial" w:eastAsia="Times New Roman" w:hAnsi="Arial" w:cs="Arial"/>
          <w:sz w:val="20"/>
          <w:szCs w:val="20"/>
        </w:rPr>
      </w:pPr>
      <w:r w:rsidRPr="00672235">
        <w:rPr>
          <w:rFonts w:ascii="Arial" w:eastAsia="Times New Roman" w:hAnsi="Arial" w:cs="Arial"/>
          <w:sz w:val="20"/>
          <w:szCs w:val="20"/>
        </w:rPr>
        <w:t>Dados relativos ao IPI: conforme determinar a legislação específica.</w:t>
      </w:r>
    </w:p>
    <w:p w14:paraId="7BDD868F" w14:textId="77777777" w:rsidR="00672235" w:rsidRPr="00D12AE6" w:rsidRDefault="00672235" w:rsidP="00672235">
      <w:pPr>
        <w:spacing w:after="0" w:line="240" w:lineRule="auto"/>
        <w:ind w:left="714"/>
        <w:jc w:val="both"/>
        <w:rPr>
          <w:rFonts w:ascii="Arial" w:eastAsia="Times New Roman" w:hAnsi="Arial" w:cs="Arial"/>
          <w:sz w:val="20"/>
          <w:szCs w:val="20"/>
        </w:rPr>
      </w:pPr>
    </w:p>
    <w:p w14:paraId="5677EF68" w14:textId="77777777" w:rsidR="00672235" w:rsidRPr="00672235" w:rsidRDefault="00672235" w:rsidP="00672235">
      <w:pPr>
        <w:spacing w:after="120" w:line="240" w:lineRule="auto"/>
        <w:jc w:val="both"/>
        <w:rPr>
          <w:rFonts w:ascii="Arial" w:hAnsi="Arial" w:cs="Arial"/>
          <w:sz w:val="20"/>
          <w:szCs w:val="20"/>
          <w:u w:val="single"/>
        </w:rPr>
      </w:pPr>
      <w:r w:rsidRPr="00672235">
        <w:rPr>
          <w:rFonts w:ascii="Arial" w:hAnsi="Arial" w:cs="Arial"/>
          <w:sz w:val="20"/>
          <w:szCs w:val="20"/>
          <w:u w:val="single"/>
        </w:rPr>
        <w:t>Dados Adicionais:</w:t>
      </w:r>
    </w:p>
    <w:p w14:paraId="08416FD3" w14:textId="32A9A016" w:rsidR="00672235" w:rsidRPr="00672235" w:rsidRDefault="00672235" w:rsidP="00672235">
      <w:pPr>
        <w:spacing w:after="120" w:line="240" w:lineRule="auto"/>
        <w:ind w:left="1"/>
        <w:jc w:val="both"/>
        <w:rPr>
          <w:rFonts w:ascii="Arial" w:hAnsi="Arial" w:cs="Arial"/>
          <w:sz w:val="20"/>
          <w:szCs w:val="20"/>
        </w:rPr>
      </w:pPr>
      <w:r w:rsidRPr="00672235">
        <w:rPr>
          <w:rFonts w:ascii="Arial" w:hAnsi="Arial" w:cs="Arial"/>
          <w:sz w:val="20"/>
          <w:szCs w:val="20"/>
        </w:rPr>
        <w:lastRenderedPageBreak/>
        <w:t>Preencher no campo “Informações Complementares” os dados do aviso de crédito emitido pelo ONS. Não incidência de ICMS, nos termos da cláusula primeira do convenio 117/2004</w:t>
      </w:r>
      <w:r w:rsidR="00097247">
        <w:rPr>
          <w:rFonts w:ascii="Arial" w:hAnsi="Arial" w:cs="Arial"/>
          <w:sz w:val="20"/>
          <w:szCs w:val="20"/>
        </w:rPr>
        <w:t xml:space="preserve"> e</w:t>
      </w:r>
      <w:r w:rsidR="00097247" w:rsidRPr="000E3019">
        <w:rPr>
          <w:rFonts w:ascii="Arial" w:hAnsi="Arial" w:cs="Arial"/>
          <w:color w:val="040404"/>
          <w:sz w:val="20"/>
          <w:szCs w:val="20"/>
        </w:rPr>
        <w:t xml:space="preserve"> artigo 5</w:t>
      </w:r>
      <w:r w:rsidR="00097247">
        <w:rPr>
          <w:rFonts w:ascii="Arial" w:hAnsi="Arial" w:cs="Arial"/>
          <w:color w:val="040404"/>
          <w:sz w:val="20"/>
          <w:szCs w:val="20"/>
        </w:rPr>
        <w:t>8</w:t>
      </w:r>
      <w:r w:rsidR="00097247" w:rsidRPr="000E3019">
        <w:rPr>
          <w:rFonts w:ascii="Arial" w:hAnsi="Arial" w:cs="Arial"/>
          <w:color w:val="040404"/>
          <w:sz w:val="20"/>
          <w:szCs w:val="20"/>
        </w:rPr>
        <w:t xml:space="preserve"> do anexo VIII do RICMS/23</w:t>
      </w:r>
      <w:r w:rsidRPr="00672235">
        <w:rPr>
          <w:rFonts w:ascii="Arial" w:hAnsi="Arial" w:cs="Arial"/>
          <w:sz w:val="20"/>
          <w:szCs w:val="20"/>
        </w:rPr>
        <w:t>.</w:t>
      </w:r>
    </w:p>
    <w:p w14:paraId="46422980" w14:textId="77777777" w:rsidR="006255AC" w:rsidRDefault="006255AC" w:rsidP="006255AC">
      <w:pPr>
        <w:spacing w:after="120" w:line="360" w:lineRule="auto"/>
        <w:jc w:val="both"/>
        <w:rPr>
          <w:rFonts w:ascii="Arial" w:hAnsi="Arial" w:cs="Arial"/>
          <w:sz w:val="20"/>
          <w:szCs w:val="20"/>
        </w:rPr>
      </w:pPr>
    </w:p>
    <w:p w14:paraId="5EED22C4" w14:textId="2967F033" w:rsidR="00672235" w:rsidRPr="00D82DC1" w:rsidRDefault="00097247" w:rsidP="00097247">
      <w:pPr>
        <w:pStyle w:val="Ttulo3"/>
        <w:numPr>
          <w:ilvl w:val="0"/>
          <w:numId w:val="0"/>
        </w:numPr>
        <w:spacing w:before="0" w:after="120" w:line="240" w:lineRule="auto"/>
        <w:jc w:val="both"/>
        <w:rPr>
          <w:rFonts w:ascii="Arial" w:hAnsi="Arial" w:cs="Arial"/>
          <w:b/>
          <w:color w:val="auto"/>
          <w:sz w:val="20"/>
          <w:szCs w:val="20"/>
        </w:rPr>
      </w:pPr>
      <w:r>
        <w:rPr>
          <w:rFonts w:ascii="Arial" w:hAnsi="Arial" w:cs="Arial"/>
          <w:b/>
          <w:color w:val="auto"/>
          <w:sz w:val="20"/>
          <w:szCs w:val="20"/>
        </w:rPr>
        <w:t xml:space="preserve">2.1.2 </w:t>
      </w:r>
      <w:r w:rsidR="00672235" w:rsidRPr="00D82DC1">
        <w:rPr>
          <w:rFonts w:ascii="Arial" w:hAnsi="Arial" w:cs="Arial"/>
          <w:b/>
          <w:color w:val="auto"/>
          <w:sz w:val="20"/>
          <w:szCs w:val="20"/>
        </w:rPr>
        <w:t>SPED FISCAL:</w:t>
      </w:r>
    </w:p>
    <w:p w14:paraId="4A5BB00A" w14:textId="2FD87572" w:rsidR="00672235" w:rsidRPr="00D82DC1" w:rsidRDefault="00097247" w:rsidP="00672235">
      <w:pPr>
        <w:pStyle w:val="PargrafodaLista"/>
        <w:numPr>
          <w:ilvl w:val="1"/>
          <w:numId w:val="2"/>
        </w:numPr>
        <w:spacing w:after="120" w:line="240" w:lineRule="auto"/>
        <w:ind w:left="709" w:hanging="283"/>
        <w:jc w:val="both"/>
        <w:rPr>
          <w:rFonts w:ascii="Arial" w:hAnsi="Arial" w:cs="Arial"/>
          <w:sz w:val="20"/>
          <w:szCs w:val="20"/>
        </w:rPr>
      </w:pPr>
      <w:r>
        <w:rPr>
          <w:rFonts w:ascii="Arial" w:hAnsi="Arial" w:cs="Arial"/>
          <w:sz w:val="20"/>
          <w:szCs w:val="20"/>
        </w:rPr>
        <w:t>No caso de contribuinte interno, e</w:t>
      </w:r>
      <w:r w:rsidR="00672235" w:rsidRPr="00D82DC1">
        <w:rPr>
          <w:rFonts w:ascii="Arial" w:hAnsi="Arial" w:cs="Arial"/>
          <w:sz w:val="20"/>
          <w:szCs w:val="20"/>
        </w:rPr>
        <w:t xml:space="preserve">scriturar a Nota Fiscal de </w:t>
      </w:r>
      <w:r>
        <w:rPr>
          <w:rFonts w:ascii="Arial" w:hAnsi="Arial" w:cs="Arial"/>
          <w:sz w:val="20"/>
          <w:szCs w:val="20"/>
        </w:rPr>
        <w:t>saída</w:t>
      </w:r>
      <w:r w:rsidR="00672235" w:rsidRPr="00D82DC1">
        <w:rPr>
          <w:rFonts w:ascii="Arial" w:hAnsi="Arial" w:cs="Arial"/>
          <w:sz w:val="20"/>
          <w:szCs w:val="20"/>
        </w:rPr>
        <w:t xml:space="preserve"> conforme item </w:t>
      </w:r>
      <w:r>
        <w:rPr>
          <w:rFonts w:ascii="Arial" w:hAnsi="Arial" w:cs="Arial"/>
          <w:sz w:val="20"/>
          <w:szCs w:val="20"/>
        </w:rPr>
        <w:t>2</w:t>
      </w:r>
      <w:r w:rsidR="00672235" w:rsidRPr="00D82DC1">
        <w:rPr>
          <w:rFonts w:ascii="Arial" w:hAnsi="Arial" w:cs="Arial"/>
          <w:sz w:val="20"/>
          <w:szCs w:val="20"/>
        </w:rPr>
        <w:t>.1.1 nos Registros C100 e filhos;</w:t>
      </w:r>
    </w:p>
    <w:p w14:paraId="0745F14A" w14:textId="77777777" w:rsidR="00672235" w:rsidRPr="00D82DC1" w:rsidRDefault="00672235" w:rsidP="00672235">
      <w:pPr>
        <w:pStyle w:val="PargrafodaLista"/>
        <w:spacing w:after="120" w:line="240" w:lineRule="auto"/>
        <w:jc w:val="both"/>
        <w:rPr>
          <w:rFonts w:ascii="Arial" w:hAnsi="Arial" w:cs="Arial"/>
          <w:sz w:val="20"/>
          <w:szCs w:val="20"/>
        </w:rPr>
      </w:pPr>
    </w:p>
    <w:p w14:paraId="21465B8F" w14:textId="174D6C90" w:rsidR="00672235" w:rsidRPr="00D82DC1" w:rsidRDefault="00097247" w:rsidP="00097247">
      <w:pPr>
        <w:pStyle w:val="Ttulo3"/>
        <w:numPr>
          <w:ilvl w:val="0"/>
          <w:numId w:val="0"/>
        </w:numPr>
        <w:spacing w:before="0" w:after="120" w:line="240" w:lineRule="auto"/>
        <w:ind w:left="720" w:hanging="720"/>
        <w:jc w:val="both"/>
        <w:rPr>
          <w:rFonts w:ascii="Arial" w:hAnsi="Arial" w:cs="Arial"/>
          <w:b/>
          <w:color w:val="auto"/>
          <w:sz w:val="20"/>
          <w:szCs w:val="20"/>
        </w:rPr>
      </w:pPr>
      <w:r>
        <w:rPr>
          <w:rFonts w:ascii="Arial" w:hAnsi="Arial" w:cs="Arial"/>
          <w:b/>
          <w:color w:val="auto"/>
          <w:sz w:val="20"/>
          <w:szCs w:val="20"/>
        </w:rPr>
        <w:t xml:space="preserve">2.1.2 </w:t>
      </w:r>
      <w:r w:rsidR="00672235" w:rsidRPr="00D82DC1">
        <w:rPr>
          <w:rFonts w:ascii="Arial" w:hAnsi="Arial" w:cs="Arial"/>
          <w:b/>
          <w:color w:val="auto"/>
          <w:sz w:val="20"/>
          <w:szCs w:val="20"/>
        </w:rPr>
        <w:t>DAPI:</w:t>
      </w:r>
    </w:p>
    <w:p w14:paraId="7D9939FB" w14:textId="058159A4" w:rsidR="00672235" w:rsidRDefault="00672235" w:rsidP="00097247">
      <w:pPr>
        <w:pStyle w:val="PargrafodaLista"/>
        <w:numPr>
          <w:ilvl w:val="1"/>
          <w:numId w:val="2"/>
        </w:numPr>
        <w:spacing w:after="120" w:line="240" w:lineRule="auto"/>
        <w:ind w:left="709" w:hanging="283"/>
        <w:jc w:val="both"/>
        <w:rPr>
          <w:rFonts w:ascii="Arial" w:hAnsi="Arial" w:cs="Arial"/>
          <w:sz w:val="20"/>
          <w:szCs w:val="20"/>
        </w:rPr>
      </w:pPr>
      <w:r w:rsidRPr="00097247">
        <w:rPr>
          <w:rFonts w:ascii="Arial" w:hAnsi="Arial" w:cs="Arial"/>
          <w:sz w:val="20"/>
          <w:szCs w:val="20"/>
        </w:rPr>
        <w:t xml:space="preserve">Informar </w:t>
      </w:r>
      <w:r w:rsidR="00097247">
        <w:rPr>
          <w:rFonts w:ascii="Arial" w:hAnsi="Arial" w:cs="Arial"/>
          <w:sz w:val="20"/>
          <w:szCs w:val="20"/>
        </w:rPr>
        <w:t>em conjunto com as demais informações relativas a operações e prestações de saídas relativas a operações internas ou interestaduais, conforme o caso.</w:t>
      </w:r>
      <w:r w:rsidRPr="00097247">
        <w:rPr>
          <w:rFonts w:ascii="Arial" w:hAnsi="Arial" w:cs="Arial"/>
          <w:sz w:val="20"/>
          <w:szCs w:val="20"/>
        </w:rPr>
        <w:t xml:space="preserve"> </w:t>
      </w:r>
    </w:p>
    <w:p w14:paraId="7C31A0B7" w14:textId="77777777" w:rsidR="00097247" w:rsidRPr="00097247" w:rsidRDefault="00097247" w:rsidP="00097247">
      <w:pPr>
        <w:pStyle w:val="PargrafodaLista"/>
        <w:spacing w:after="120" w:line="240" w:lineRule="auto"/>
        <w:ind w:left="709"/>
        <w:jc w:val="both"/>
        <w:rPr>
          <w:rFonts w:ascii="Arial" w:hAnsi="Arial" w:cs="Arial"/>
          <w:sz w:val="20"/>
          <w:szCs w:val="20"/>
        </w:rPr>
      </w:pPr>
    </w:p>
    <w:p w14:paraId="7A525BC0" w14:textId="059D89BD" w:rsidR="00672235" w:rsidRPr="00D82DC1" w:rsidRDefault="00097247" w:rsidP="00097247">
      <w:pPr>
        <w:pStyle w:val="Ttulo3"/>
        <w:numPr>
          <w:ilvl w:val="0"/>
          <w:numId w:val="0"/>
        </w:numPr>
        <w:spacing w:before="0" w:after="120" w:line="240" w:lineRule="auto"/>
        <w:jc w:val="both"/>
        <w:rPr>
          <w:rFonts w:ascii="Arial" w:hAnsi="Arial" w:cs="Arial"/>
          <w:b/>
          <w:color w:val="auto"/>
          <w:sz w:val="20"/>
          <w:szCs w:val="20"/>
        </w:rPr>
      </w:pPr>
      <w:r>
        <w:rPr>
          <w:rFonts w:ascii="Arial" w:hAnsi="Arial" w:cs="Arial"/>
          <w:b/>
          <w:color w:val="auto"/>
          <w:sz w:val="20"/>
          <w:szCs w:val="20"/>
        </w:rPr>
        <w:t xml:space="preserve">2.1.3 </w:t>
      </w:r>
      <w:r w:rsidR="00672235" w:rsidRPr="00D82DC1">
        <w:rPr>
          <w:rFonts w:ascii="Arial" w:hAnsi="Arial" w:cs="Arial"/>
          <w:b/>
          <w:color w:val="auto"/>
          <w:sz w:val="20"/>
          <w:szCs w:val="20"/>
        </w:rPr>
        <w:t>RECOLHIMENTO DO IMPOSTO:</w:t>
      </w:r>
    </w:p>
    <w:p w14:paraId="66890803" w14:textId="7B16113F" w:rsidR="00672235" w:rsidRPr="00D82DC1" w:rsidRDefault="00097247" w:rsidP="00672235">
      <w:pPr>
        <w:pStyle w:val="PargrafodaLista"/>
        <w:numPr>
          <w:ilvl w:val="0"/>
          <w:numId w:val="5"/>
        </w:numPr>
        <w:spacing w:after="120" w:line="240" w:lineRule="auto"/>
        <w:jc w:val="both"/>
        <w:rPr>
          <w:rFonts w:ascii="Arial" w:hAnsi="Arial" w:cs="Arial"/>
          <w:sz w:val="20"/>
          <w:szCs w:val="20"/>
        </w:rPr>
      </w:pPr>
      <w:r>
        <w:rPr>
          <w:rFonts w:ascii="Arial" w:hAnsi="Arial" w:cs="Arial"/>
          <w:sz w:val="20"/>
          <w:szCs w:val="20"/>
        </w:rPr>
        <w:t>Não há.</w:t>
      </w:r>
    </w:p>
    <w:p w14:paraId="320538C0" w14:textId="77777777" w:rsidR="00672235" w:rsidRDefault="00672235" w:rsidP="00672235">
      <w:pPr>
        <w:ind w:right="566"/>
        <w:jc w:val="both"/>
        <w:rPr>
          <w:rFonts w:ascii="Arial" w:hAnsi="Arial" w:cs="Arial"/>
          <w:sz w:val="18"/>
          <w:szCs w:val="18"/>
        </w:rPr>
      </w:pPr>
    </w:p>
    <w:p w14:paraId="252A32D7" w14:textId="77777777" w:rsidR="00672235" w:rsidRPr="006255AC" w:rsidRDefault="00672235" w:rsidP="006255AC">
      <w:pPr>
        <w:spacing w:after="120" w:line="360" w:lineRule="auto"/>
        <w:jc w:val="both"/>
        <w:rPr>
          <w:rFonts w:ascii="Arial" w:hAnsi="Arial" w:cs="Arial"/>
          <w:sz w:val="20"/>
          <w:szCs w:val="20"/>
        </w:rPr>
      </w:pPr>
    </w:p>
    <w:sectPr w:rsidR="00672235" w:rsidRPr="006255AC" w:rsidSect="00B42980">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enaCondLigh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A09"/>
    <w:multiLevelType w:val="hybridMultilevel"/>
    <w:tmpl w:val="F40611B0"/>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743CEF"/>
    <w:multiLevelType w:val="hybridMultilevel"/>
    <w:tmpl w:val="2FDEBA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630F9A"/>
    <w:multiLevelType w:val="multilevel"/>
    <w:tmpl w:val="6F50E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52AFF"/>
    <w:multiLevelType w:val="multilevel"/>
    <w:tmpl w:val="8166A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654F1D"/>
    <w:multiLevelType w:val="hybridMultilevel"/>
    <w:tmpl w:val="A9EEAF6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3A72554C"/>
    <w:multiLevelType w:val="hybridMultilevel"/>
    <w:tmpl w:val="974E0E72"/>
    <w:lvl w:ilvl="0" w:tplc="A88C80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A62614"/>
    <w:multiLevelType w:val="multilevel"/>
    <w:tmpl w:val="AB22B1A6"/>
    <w:lvl w:ilvl="0">
      <w:start w:val="1"/>
      <w:numFmt w:val="decimal"/>
      <w:pStyle w:val="Ttulo1"/>
      <w:lvlText w:val="%1"/>
      <w:lvlJc w:val="left"/>
      <w:pPr>
        <w:ind w:left="432" w:hanging="432"/>
      </w:pPr>
      <w:rPr>
        <w:sz w:val="22"/>
        <w:szCs w:val="22"/>
      </w:rPr>
    </w:lvl>
    <w:lvl w:ilvl="1">
      <w:start w:val="1"/>
      <w:numFmt w:val="decimal"/>
      <w:pStyle w:val="Ttulo2"/>
      <w:lvlText w:val="%1.%2"/>
      <w:lvlJc w:val="left"/>
      <w:pPr>
        <w:ind w:left="576" w:hanging="576"/>
      </w:pPr>
      <w:rPr>
        <w:color w:val="auto"/>
        <w:sz w:val="22"/>
        <w:szCs w:val="22"/>
      </w:rPr>
    </w:lvl>
    <w:lvl w:ilvl="2">
      <w:start w:val="1"/>
      <w:numFmt w:val="decimal"/>
      <w:pStyle w:val="Ttulo3"/>
      <w:lvlText w:val="%1.%2.%3"/>
      <w:lvlJc w:val="left"/>
      <w:pPr>
        <w:ind w:left="720" w:hanging="720"/>
      </w:pPr>
      <w:rPr>
        <w:b/>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57E53B27"/>
    <w:multiLevelType w:val="hybridMultilevel"/>
    <w:tmpl w:val="24622F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BD95F01"/>
    <w:multiLevelType w:val="hybridMultilevel"/>
    <w:tmpl w:val="C6485D0A"/>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AB27CEE"/>
    <w:multiLevelType w:val="multilevel"/>
    <w:tmpl w:val="1186BEA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10" w15:restartNumberingAfterBreak="0">
    <w:nsid w:val="704712FF"/>
    <w:multiLevelType w:val="multilevel"/>
    <w:tmpl w:val="0628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5640774">
    <w:abstractNumId w:val="6"/>
  </w:num>
  <w:num w:numId="2" w16cid:durableId="1760441695">
    <w:abstractNumId w:val="0"/>
  </w:num>
  <w:num w:numId="3" w16cid:durableId="1260916973">
    <w:abstractNumId w:val="8"/>
  </w:num>
  <w:num w:numId="4" w16cid:durableId="258803198">
    <w:abstractNumId w:val="7"/>
  </w:num>
  <w:num w:numId="5" w16cid:durableId="923417688">
    <w:abstractNumId w:val="1"/>
  </w:num>
  <w:num w:numId="6" w16cid:durableId="1937445606">
    <w:abstractNumId w:val="5"/>
  </w:num>
  <w:num w:numId="7" w16cid:durableId="1775053013">
    <w:abstractNumId w:val="4"/>
  </w:num>
  <w:num w:numId="8" w16cid:durableId="1285236481">
    <w:abstractNumId w:val="3"/>
  </w:num>
  <w:num w:numId="9" w16cid:durableId="1482311767">
    <w:abstractNumId w:val="2"/>
  </w:num>
  <w:num w:numId="10" w16cid:durableId="331759153">
    <w:abstractNumId w:val="9"/>
  </w:num>
  <w:num w:numId="11" w16cid:durableId="1650406598">
    <w:abstractNumId w:val="10"/>
  </w:num>
  <w:num w:numId="12" w16cid:durableId="422073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80"/>
    <w:rsid w:val="000001E6"/>
    <w:rsid w:val="00007C0F"/>
    <w:rsid w:val="00022E96"/>
    <w:rsid w:val="00035D72"/>
    <w:rsid w:val="00053202"/>
    <w:rsid w:val="00060290"/>
    <w:rsid w:val="000634C1"/>
    <w:rsid w:val="0007414E"/>
    <w:rsid w:val="00086427"/>
    <w:rsid w:val="00097247"/>
    <w:rsid w:val="000A785C"/>
    <w:rsid w:val="000C53A4"/>
    <w:rsid w:val="000D4454"/>
    <w:rsid w:val="000E284B"/>
    <w:rsid w:val="000E3019"/>
    <w:rsid w:val="00105C98"/>
    <w:rsid w:val="001120E6"/>
    <w:rsid w:val="00116EC9"/>
    <w:rsid w:val="00120D6F"/>
    <w:rsid w:val="00132D8F"/>
    <w:rsid w:val="0014165F"/>
    <w:rsid w:val="001433C2"/>
    <w:rsid w:val="00157E89"/>
    <w:rsid w:val="00181668"/>
    <w:rsid w:val="00181F90"/>
    <w:rsid w:val="00191F12"/>
    <w:rsid w:val="001B3EDF"/>
    <w:rsid w:val="001E7CEE"/>
    <w:rsid w:val="001F7434"/>
    <w:rsid w:val="00216329"/>
    <w:rsid w:val="0021755C"/>
    <w:rsid w:val="002B093C"/>
    <w:rsid w:val="002C6B59"/>
    <w:rsid w:val="002D10F3"/>
    <w:rsid w:val="002F2508"/>
    <w:rsid w:val="002F71F0"/>
    <w:rsid w:val="00311D80"/>
    <w:rsid w:val="00320B2D"/>
    <w:rsid w:val="00343D7C"/>
    <w:rsid w:val="00354141"/>
    <w:rsid w:val="00356D26"/>
    <w:rsid w:val="00391521"/>
    <w:rsid w:val="003A47C8"/>
    <w:rsid w:val="003D5445"/>
    <w:rsid w:val="003D70EA"/>
    <w:rsid w:val="003E5177"/>
    <w:rsid w:val="00420EC8"/>
    <w:rsid w:val="0042254C"/>
    <w:rsid w:val="0043283D"/>
    <w:rsid w:val="0044053D"/>
    <w:rsid w:val="00442C67"/>
    <w:rsid w:val="00483BA9"/>
    <w:rsid w:val="004850B9"/>
    <w:rsid w:val="0049037F"/>
    <w:rsid w:val="00496CD4"/>
    <w:rsid w:val="004A15B8"/>
    <w:rsid w:val="004B5759"/>
    <w:rsid w:val="004C5394"/>
    <w:rsid w:val="004F232C"/>
    <w:rsid w:val="004F48B1"/>
    <w:rsid w:val="00523B79"/>
    <w:rsid w:val="0053019A"/>
    <w:rsid w:val="00555AD1"/>
    <w:rsid w:val="00564D82"/>
    <w:rsid w:val="005663BA"/>
    <w:rsid w:val="0057215D"/>
    <w:rsid w:val="00590E56"/>
    <w:rsid w:val="005E2F19"/>
    <w:rsid w:val="005F34C0"/>
    <w:rsid w:val="006255AC"/>
    <w:rsid w:val="0063200B"/>
    <w:rsid w:val="006545FD"/>
    <w:rsid w:val="006602C9"/>
    <w:rsid w:val="00672235"/>
    <w:rsid w:val="00691E03"/>
    <w:rsid w:val="006D139F"/>
    <w:rsid w:val="006D496F"/>
    <w:rsid w:val="006E41B9"/>
    <w:rsid w:val="006E53E9"/>
    <w:rsid w:val="006E5B3E"/>
    <w:rsid w:val="006F48D9"/>
    <w:rsid w:val="00700B54"/>
    <w:rsid w:val="00704467"/>
    <w:rsid w:val="007132EB"/>
    <w:rsid w:val="00735E83"/>
    <w:rsid w:val="007547E3"/>
    <w:rsid w:val="00790A99"/>
    <w:rsid w:val="00796E17"/>
    <w:rsid w:val="007B54D7"/>
    <w:rsid w:val="007C0447"/>
    <w:rsid w:val="007C7060"/>
    <w:rsid w:val="007C7E23"/>
    <w:rsid w:val="007F4394"/>
    <w:rsid w:val="00804C89"/>
    <w:rsid w:val="00812748"/>
    <w:rsid w:val="00825300"/>
    <w:rsid w:val="00875497"/>
    <w:rsid w:val="0089182E"/>
    <w:rsid w:val="00896CAB"/>
    <w:rsid w:val="008A0FD6"/>
    <w:rsid w:val="008F50EC"/>
    <w:rsid w:val="008F6F59"/>
    <w:rsid w:val="00916D95"/>
    <w:rsid w:val="009261A2"/>
    <w:rsid w:val="00934504"/>
    <w:rsid w:val="00942A08"/>
    <w:rsid w:val="00974CC7"/>
    <w:rsid w:val="0099510F"/>
    <w:rsid w:val="009A339A"/>
    <w:rsid w:val="009A4B05"/>
    <w:rsid w:val="00A04EAA"/>
    <w:rsid w:val="00A06534"/>
    <w:rsid w:val="00A0744E"/>
    <w:rsid w:val="00A07765"/>
    <w:rsid w:val="00A25424"/>
    <w:rsid w:val="00A45087"/>
    <w:rsid w:val="00A50E9E"/>
    <w:rsid w:val="00A803F8"/>
    <w:rsid w:val="00A842FB"/>
    <w:rsid w:val="00A86ABC"/>
    <w:rsid w:val="00AB4EC3"/>
    <w:rsid w:val="00AB763A"/>
    <w:rsid w:val="00AD0B32"/>
    <w:rsid w:val="00AD0CC8"/>
    <w:rsid w:val="00AF2886"/>
    <w:rsid w:val="00AF4B5F"/>
    <w:rsid w:val="00B00349"/>
    <w:rsid w:val="00B425C9"/>
    <w:rsid w:val="00B42980"/>
    <w:rsid w:val="00B4669F"/>
    <w:rsid w:val="00B4691D"/>
    <w:rsid w:val="00B6667C"/>
    <w:rsid w:val="00B66C9D"/>
    <w:rsid w:val="00B735C8"/>
    <w:rsid w:val="00B8215A"/>
    <w:rsid w:val="00B91981"/>
    <w:rsid w:val="00B938F9"/>
    <w:rsid w:val="00BA3878"/>
    <w:rsid w:val="00BD5CE5"/>
    <w:rsid w:val="00BD7282"/>
    <w:rsid w:val="00BE4599"/>
    <w:rsid w:val="00C025C1"/>
    <w:rsid w:val="00C14C77"/>
    <w:rsid w:val="00C165DB"/>
    <w:rsid w:val="00C16CEB"/>
    <w:rsid w:val="00C36F59"/>
    <w:rsid w:val="00C42A34"/>
    <w:rsid w:val="00C5612E"/>
    <w:rsid w:val="00C64BF7"/>
    <w:rsid w:val="00C64CB1"/>
    <w:rsid w:val="00C8050D"/>
    <w:rsid w:val="00C90B2B"/>
    <w:rsid w:val="00C94CB5"/>
    <w:rsid w:val="00C97487"/>
    <w:rsid w:val="00CB0F4F"/>
    <w:rsid w:val="00CD7A25"/>
    <w:rsid w:val="00CE3EF9"/>
    <w:rsid w:val="00CE77DB"/>
    <w:rsid w:val="00CF419B"/>
    <w:rsid w:val="00CF5C9E"/>
    <w:rsid w:val="00D02901"/>
    <w:rsid w:val="00D220B5"/>
    <w:rsid w:val="00D74C2D"/>
    <w:rsid w:val="00D81939"/>
    <w:rsid w:val="00D82ECD"/>
    <w:rsid w:val="00D9420A"/>
    <w:rsid w:val="00D94E38"/>
    <w:rsid w:val="00D95A36"/>
    <w:rsid w:val="00DC0A9C"/>
    <w:rsid w:val="00DF7E0D"/>
    <w:rsid w:val="00E100A3"/>
    <w:rsid w:val="00E10D90"/>
    <w:rsid w:val="00E205CA"/>
    <w:rsid w:val="00E37332"/>
    <w:rsid w:val="00E51077"/>
    <w:rsid w:val="00E526C2"/>
    <w:rsid w:val="00E7451B"/>
    <w:rsid w:val="00E840C7"/>
    <w:rsid w:val="00E867B3"/>
    <w:rsid w:val="00E91A51"/>
    <w:rsid w:val="00E92F81"/>
    <w:rsid w:val="00E94B55"/>
    <w:rsid w:val="00E97D2E"/>
    <w:rsid w:val="00EA2339"/>
    <w:rsid w:val="00EB50D1"/>
    <w:rsid w:val="00EB6852"/>
    <w:rsid w:val="00EC07F8"/>
    <w:rsid w:val="00EC2619"/>
    <w:rsid w:val="00EF2FD2"/>
    <w:rsid w:val="00EF49CB"/>
    <w:rsid w:val="00EF4A31"/>
    <w:rsid w:val="00EF67A7"/>
    <w:rsid w:val="00F1348A"/>
    <w:rsid w:val="00F14765"/>
    <w:rsid w:val="00F324A6"/>
    <w:rsid w:val="00F43B0F"/>
    <w:rsid w:val="00F54933"/>
    <w:rsid w:val="00F71788"/>
    <w:rsid w:val="00FB1069"/>
    <w:rsid w:val="00FB1180"/>
    <w:rsid w:val="00FB60BB"/>
    <w:rsid w:val="00FE2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B882"/>
  <w15:chartTrackingRefBased/>
  <w15:docId w15:val="{AFE6E330-3057-4627-B284-9108B112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2980"/>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B42980"/>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B4298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4298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B4298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B4298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B4298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4298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4298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41textoacordo">
    <w:name w:val="41textoacordo"/>
    <w:basedOn w:val="Normal"/>
    <w:rsid w:val="00B429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B42980"/>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B42980"/>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B42980"/>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B42980"/>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B42980"/>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B42980"/>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B42980"/>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B42980"/>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42980"/>
    <w:rPr>
      <w:rFonts w:asciiTheme="majorHAnsi" w:eastAsiaTheme="majorEastAsia" w:hAnsiTheme="majorHAnsi" w:cstheme="majorBidi"/>
      <w:i/>
      <w:iCs/>
      <w:color w:val="272727" w:themeColor="text1" w:themeTint="D8"/>
      <w:sz w:val="21"/>
      <w:szCs w:val="21"/>
    </w:rPr>
  </w:style>
  <w:style w:type="paragraph" w:styleId="PargrafodaLista">
    <w:name w:val="List Paragraph"/>
    <w:basedOn w:val="Normal"/>
    <w:uiPriority w:val="34"/>
    <w:qFormat/>
    <w:rsid w:val="00B42980"/>
    <w:pPr>
      <w:ind w:left="720"/>
      <w:contextualSpacing/>
    </w:pPr>
  </w:style>
  <w:style w:type="paragraph" w:customStyle="1" w:styleId="tituloacordo">
    <w:name w:val="tituloacordo"/>
    <w:basedOn w:val="Normal"/>
    <w:rsid w:val="00157E89"/>
    <w:pPr>
      <w:spacing w:before="100" w:beforeAutospacing="1" w:after="100" w:afterAutospacing="1" w:line="240" w:lineRule="auto"/>
    </w:pPr>
    <w:rPr>
      <w:rFonts w:ascii="Calibri" w:eastAsia="Times New Roman"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59846">
      <w:bodyDiv w:val="1"/>
      <w:marLeft w:val="0"/>
      <w:marRight w:val="0"/>
      <w:marTop w:val="0"/>
      <w:marBottom w:val="0"/>
      <w:divBdr>
        <w:top w:val="none" w:sz="0" w:space="0" w:color="auto"/>
        <w:left w:val="none" w:sz="0" w:space="0" w:color="auto"/>
        <w:bottom w:val="none" w:sz="0" w:space="0" w:color="auto"/>
        <w:right w:val="none" w:sz="0" w:space="0" w:color="auto"/>
      </w:divBdr>
      <w:divsChild>
        <w:div w:id="739524096">
          <w:marLeft w:val="0"/>
          <w:marRight w:val="0"/>
          <w:marTop w:val="0"/>
          <w:marBottom w:val="0"/>
          <w:divBdr>
            <w:top w:val="none" w:sz="0" w:space="0" w:color="auto"/>
            <w:left w:val="none" w:sz="0" w:space="0" w:color="auto"/>
            <w:bottom w:val="none" w:sz="0" w:space="0" w:color="auto"/>
            <w:right w:val="none" w:sz="0" w:space="0" w:color="auto"/>
          </w:divBdr>
          <w:divsChild>
            <w:div w:id="1250583026">
              <w:marLeft w:val="0"/>
              <w:marRight w:val="0"/>
              <w:marTop w:val="0"/>
              <w:marBottom w:val="0"/>
              <w:divBdr>
                <w:top w:val="single" w:sz="6" w:space="0" w:color="D9D9D9"/>
                <w:left w:val="none" w:sz="0" w:space="0" w:color="auto"/>
                <w:bottom w:val="none" w:sz="0" w:space="0" w:color="auto"/>
                <w:right w:val="none" w:sz="0" w:space="0" w:color="auto"/>
              </w:divBdr>
              <w:divsChild>
                <w:div w:id="1436553960">
                  <w:marLeft w:val="0"/>
                  <w:marRight w:val="0"/>
                  <w:marTop w:val="0"/>
                  <w:marBottom w:val="0"/>
                  <w:divBdr>
                    <w:top w:val="none" w:sz="0" w:space="0" w:color="auto"/>
                    <w:left w:val="none" w:sz="0" w:space="0" w:color="auto"/>
                    <w:bottom w:val="none" w:sz="0" w:space="0" w:color="auto"/>
                    <w:right w:val="none" w:sz="0" w:space="0" w:color="auto"/>
                  </w:divBdr>
                  <w:divsChild>
                    <w:div w:id="16072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1672</Words>
  <Characters>9035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 de Oliveira Dias Filho</dc:creator>
  <cp:keywords/>
  <dc:description/>
  <cp:lastModifiedBy>Helio de Oliveira Dias Filho</cp:lastModifiedBy>
  <cp:revision>8</cp:revision>
  <dcterms:created xsi:type="dcterms:W3CDTF">2018-09-12T13:18:00Z</dcterms:created>
  <dcterms:modified xsi:type="dcterms:W3CDTF">2025-09-19T12:37:00Z</dcterms:modified>
</cp:coreProperties>
</file>